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3F" w:rsidRPr="006F58C4" w:rsidRDefault="00205D5F" w:rsidP="00EE3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Compito di Fisica Generale I – Ingegneria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 xml:space="preserve"> Elettronica e Telecomunicazioni                    </w:t>
      </w:r>
      <w:r w:rsidR="00750673">
        <w:rPr>
          <w:rFonts w:ascii="Times New Roman" w:hAnsi="Times New Roman" w:cs="Times New Roman"/>
          <w:b/>
          <w:sz w:val="24"/>
          <w:szCs w:val="24"/>
        </w:rPr>
        <w:t>19/07</w:t>
      </w:r>
      <w:r w:rsidR="00EE30C2" w:rsidRPr="006F58C4">
        <w:rPr>
          <w:rFonts w:ascii="Times New Roman" w:hAnsi="Times New Roman" w:cs="Times New Roman"/>
          <w:b/>
          <w:sz w:val="24"/>
          <w:szCs w:val="24"/>
        </w:rPr>
        <w:t>/2019</w:t>
      </w:r>
    </w:p>
    <w:p w:rsidR="00205D5F" w:rsidRPr="006F58C4" w:rsidRDefault="00EE30C2" w:rsidP="00205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8C4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272ECB" w:rsidRDefault="00797747" w:rsidP="007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3753AAE1" wp14:editId="1FCF409F">
            <wp:simplePos x="0" y="0"/>
            <wp:positionH relativeFrom="margin">
              <wp:align>right</wp:align>
            </wp:positionH>
            <wp:positionV relativeFrom="margin">
              <wp:posOffset>471267</wp:posOffset>
            </wp:positionV>
            <wp:extent cx="3959860" cy="1512570"/>
            <wp:effectExtent l="0" t="0" r="254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o_3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8" t="19615" r="7584" b="21515"/>
                    <a:stretch/>
                  </pic:blipFill>
                  <pic:spPr bwMode="auto">
                    <a:xfrm>
                      <a:off x="0" y="0"/>
                      <a:ext cx="3959860" cy="151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F142D">
        <w:rPr>
          <w:rFonts w:ascii="Times New Roman" w:hAnsi="Times New Roman" w:cs="Times New Roman"/>
        </w:rPr>
        <w:t xml:space="preserve">Un </w:t>
      </w:r>
      <w:r w:rsidR="006D4D57">
        <w:rPr>
          <w:rFonts w:ascii="Times New Roman" w:hAnsi="Times New Roman" w:cs="Times New Roman"/>
        </w:rPr>
        <w:t xml:space="preserve">piccolo oggetto di massa </w:t>
      </w:r>
      <m:oMath>
        <m:r>
          <w:rPr>
            <w:rFonts w:ascii="Cambria Math" w:hAnsi="Cambria Math" w:cs="Times New Roman"/>
          </w:rPr>
          <m:t xml:space="preserve">m=100 </m:t>
        </m:r>
        <m:r>
          <m:rPr>
            <m:sty m:val="p"/>
          </m:rPr>
          <w:rPr>
            <w:rFonts w:ascii="Cambria Math" w:hAnsi="Cambria Math" w:cs="Times New Roman"/>
          </w:rPr>
          <m:t>g</m:t>
        </m:r>
      </m:oMath>
      <w:r w:rsidR="006D4D57">
        <w:rPr>
          <w:rFonts w:ascii="Times New Roman" w:hAnsi="Times New Roman" w:cs="Times New Roman"/>
        </w:rPr>
        <w:t xml:space="preserve">, assimilabile ad un punto materiale, è collegato tramite un filo inestensibile di massa trascurabile e lunghezza </w:t>
      </w:r>
      <m:oMath>
        <m:r>
          <w:rPr>
            <w:rFonts w:ascii="Cambria Math" w:hAnsi="Cambria Math" w:cs="Times New Roman"/>
          </w:rPr>
          <m:t xml:space="preserve">R=80 </m:t>
        </m:r>
        <m:r>
          <m:rPr>
            <m:sty m:val="p"/>
          </m:rPr>
          <w:rPr>
            <w:rFonts w:ascii="Cambria Math" w:hAnsi="Cambria Math" w:cs="Times New Roman"/>
          </w:rPr>
          <m:t>cm</m:t>
        </m:r>
      </m:oMath>
      <w:r w:rsidR="006D4D57">
        <w:rPr>
          <w:rFonts w:ascii="Times New Roman" w:hAnsi="Times New Roman" w:cs="Times New Roman"/>
        </w:rPr>
        <w:t xml:space="preserve"> ad un perno </w:t>
      </w:r>
      <m:oMath>
        <m:r>
          <w:rPr>
            <w:rFonts w:ascii="Cambria Math" w:hAnsi="Cambria Math" w:cs="Times New Roman"/>
          </w:rPr>
          <m:t>C</m:t>
        </m:r>
      </m:oMath>
      <w:r w:rsidR="006D4D57">
        <w:rPr>
          <w:rFonts w:ascii="Times New Roman" w:hAnsi="Times New Roman" w:cs="Times New Roman"/>
        </w:rPr>
        <w:t xml:space="preserve">, attorno a cui il filo può ruotare senza attrito. La massa </w:t>
      </w:r>
      <m:oMath>
        <m:r>
          <w:rPr>
            <w:rFonts w:ascii="Cambria Math" w:hAnsi="Cambria Math" w:cs="Times New Roman"/>
          </w:rPr>
          <m:t>m</m:t>
        </m:r>
      </m:oMath>
      <w:r w:rsidR="006D4D57">
        <w:rPr>
          <w:rFonts w:ascii="Times New Roman" w:hAnsi="Times New Roman" w:cs="Times New Roman"/>
        </w:rPr>
        <w:t xml:space="preserve"> è collegata anche ad una molla, di lunghezza a riposo </w:t>
      </w:r>
      <m:oMath>
        <m:r>
          <w:rPr>
            <w:rFonts w:ascii="Cambria Math" w:hAnsi="Cambria Math" w:cs="Times New Roman"/>
          </w:rPr>
          <m:t>2R/3</m:t>
        </m:r>
      </m:oMath>
      <w:r w:rsidR="006D4D57">
        <w:rPr>
          <w:rFonts w:ascii="Times New Roman" w:hAnsi="Times New Roman" w:cs="Times New Roman"/>
        </w:rPr>
        <w:t xml:space="preserve"> e costante elastica </w:t>
      </w:r>
      <m:oMath>
        <m:r>
          <w:rPr>
            <w:rFonts w:ascii="Cambria Math" w:hAnsi="Cambria Math" w:cs="Times New Roman"/>
          </w:rPr>
          <m:t>k</m:t>
        </m:r>
      </m:oMath>
      <w:r w:rsidR="006D4D57">
        <w:rPr>
          <w:rFonts w:ascii="Times New Roman" w:hAnsi="Times New Roman" w:cs="Times New Roman"/>
        </w:rPr>
        <w:t xml:space="preserve"> </w:t>
      </w:r>
      <w:r w:rsidR="006D4D57" w:rsidRPr="00AE279D">
        <w:rPr>
          <w:rFonts w:ascii="Times New Roman" w:hAnsi="Times New Roman" w:cs="Times New Roman"/>
          <w:u w:val="single"/>
        </w:rPr>
        <w:t>ignota</w:t>
      </w:r>
      <w:r w:rsidR="006D4D57">
        <w:rPr>
          <w:rFonts w:ascii="Times New Roman" w:hAnsi="Times New Roman" w:cs="Times New Roman"/>
        </w:rPr>
        <w:t xml:space="preserve">, ad un supporto fisso </w:t>
      </w:r>
      <m:oMath>
        <m:r>
          <w:rPr>
            <w:rFonts w:ascii="Cambria Math" w:hAnsi="Cambria Math" w:cs="Times New Roman"/>
          </w:rPr>
          <m:t>O</m:t>
        </m:r>
      </m:oMath>
      <w:r w:rsidR="006D4D57">
        <w:rPr>
          <w:rFonts w:ascii="Times New Roman" w:hAnsi="Times New Roman" w:cs="Times New Roman"/>
        </w:rPr>
        <w:t>. All’istante iniziale il sistema è fermo, la molla è alla sua lunghezza di riposo ed il filo e la molla sono allineati in direzione orizzontale, come in Figura</w:t>
      </w:r>
      <w:r w:rsidR="008F12CA">
        <w:rPr>
          <w:rFonts w:ascii="Times New Roman" w:hAnsi="Times New Roman" w:cs="Times New Roman"/>
        </w:rPr>
        <w:t xml:space="preserve"> a sinistra</w:t>
      </w:r>
      <w:r w:rsidR="006D4D57">
        <w:rPr>
          <w:rFonts w:ascii="Times New Roman" w:hAnsi="Times New Roman" w:cs="Times New Roman"/>
        </w:rPr>
        <w:t xml:space="preserve">. Il </w:t>
      </w:r>
      <w:r w:rsidR="008F12CA">
        <w:rPr>
          <w:rFonts w:ascii="Times New Roman" w:hAnsi="Times New Roman" w:cs="Times New Roman"/>
        </w:rPr>
        <w:t>punto materiale</w:t>
      </w:r>
      <w:r w:rsidR="006D4D57">
        <w:rPr>
          <w:rFonts w:ascii="Times New Roman" w:hAnsi="Times New Roman" w:cs="Times New Roman"/>
        </w:rPr>
        <w:t xml:space="preserve"> viene lasciato </w:t>
      </w:r>
      <w:r w:rsidR="00802BF2">
        <w:rPr>
          <w:rFonts w:ascii="Times New Roman" w:hAnsi="Times New Roman" w:cs="Times New Roman"/>
        </w:rPr>
        <w:t>libero di muoversi sotto l’</w:t>
      </w:r>
      <w:r w:rsidR="008F12CA">
        <w:rPr>
          <w:rFonts w:ascii="Times New Roman" w:hAnsi="Times New Roman" w:cs="Times New Roman"/>
        </w:rPr>
        <w:t xml:space="preserve">azione della forza di gravità e si osserva sperimentalmente che inverte il suo moto nel punto </w:t>
      </w:r>
      <m:oMath>
        <m:r>
          <w:rPr>
            <w:rFonts w:ascii="Cambria Math" w:hAnsi="Cambria Math" w:cs="Times New Roman"/>
          </w:rPr>
          <m:t>B</m:t>
        </m:r>
      </m:oMath>
      <w:r w:rsidR="008F12CA">
        <w:rPr>
          <w:rFonts w:ascii="Times New Roman" w:hAnsi="Times New Roman" w:cs="Times New Roman"/>
        </w:rPr>
        <w:t xml:space="preserve"> della Figura a destra, quando la molla ed il filo sono perpendicolari. </w:t>
      </w:r>
    </w:p>
    <w:p w:rsidR="008F12CA" w:rsidRDefault="008F12CA" w:rsidP="007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calcoli </w:t>
      </w:r>
      <w:r w:rsidR="00141494">
        <w:rPr>
          <w:rFonts w:ascii="Times New Roman" w:hAnsi="Times New Roman" w:cs="Times New Roman"/>
        </w:rPr>
        <w:t xml:space="preserve">in funzione di </w:t>
      </w:r>
      <m:oMath>
        <m:r>
          <w:rPr>
            <w:rFonts w:ascii="Cambria Math" w:hAnsi="Cambria Math" w:cs="Times New Roman"/>
          </w:rPr>
          <m:t>k</m:t>
        </m:r>
      </m:oMath>
      <w:r w:rsidR="0014149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il lavoro della forza elastica lungo il tratto </w:t>
      </w:r>
      <m:oMath>
        <m:r>
          <w:rPr>
            <w:rFonts w:ascii="Cambria Math" w:hAnsi="Cambria Math" w:cs="Times New Roman"/>
          </w:rPr>
          <m:t>AB</m:t>
        </m:r>
      </m:oMath>
      <w:r w:rsidR="00B85C08">
        <w:rPr>
          <w:rFonts w:ascii="Times New Roman" w:hAnsi="Times New Roman" w:cs="Times New Roman"/>
        </w:rPr>
        <w:t xml:space="preserve">. </w:t>
      </w:r>
    </w:p>
    <w:p w:rsidR="008F12CA" w:rsidRDefault="008F12CA" w:rsidP="007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determini la costante elastica </w:t>
      </w:r>
      <m:oMath>
        <m:r>
          <w:rPr>
            <w:rFonts w:ascii="Cambria Math" w:hAnsi="Cambria Math" w:cs="Times New Roman"/>
          </w:rPr>
          <m:t>k</m:t>
        </m:r>
      </m:oMath>
      <w:r>
        <w:rPr>
          <w:rFonts w:ascii="Times New Roman" w:hAnsi="Times New Roman" w:cs="Times New Roman"/>
        </w:rPr>
        <w:t>.</w:t>
      </w:r>
    </w:p>
    <w:p w:rsidR="008F12CA" w:rsidRDefault="008F12CA" w:rsidP="007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calcoli la tensione del filo quando il punto materiale si trova in </w:t>
      </w:r>
      <m:oMath>
        <m:r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</w:rPr>
        <w:t>.</w:t>
      </w:r>
    </w:p>
    <w:p w:rsidR="008F12CA" w:rsidRDefault="008F12CA" w:rsidP="007506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calcoli l’accelerazione della massa </w:t>
      </w:r>
      <m:oMath>
        <m:r>
          <w:rPr>
            <w:rFonts w:ascii="Cambria Math" w:hAnsi="Cambria Math" w:cs="Times New Roman"/>
          </w:rPr>
          <m:t>m</m:t>
        </m:r>
      </m:oMath>
      <w:r>
        <w:rPr>
          <w:rFonts w:ascii="Times New Roman" w:hAnsi="Times New Roman" w:cs="Times New Roman"/>
        </w:rPr>
        <w:t xml:space="preserve"> (modulo, direzione e verso) nel punto </w:t>
      </w:r>
      <m:oMath>
        <m:r>
          <w:rPr>
            <w:rFonts w:ascii="Cambria Math" w:hAnsi="Cambria Math" w:cs="Times New Roman"/>
          </w:rPr>
          <m:t>B</m:t>
        </m:r>
      </m:oMath>
      <w:r>
        <w:rPr>
          <w:rFonts w:ascii="Times New Roman" w:hAnsi="Times New Roman" w:cs="Times New Roman"/>
        </w:rPr>
        <w:t xml:space="preserve">. </w:t>
      </w:r>
    </w:p>
    <w:p w:rsidR="00A42DF1" w:rsidRDefault="00A42DF1" w:rsidP="006D1A0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3539" w:rsidRPr="00205D5F" w:rsidRDefault="00F93539" w:rsidP="006D1A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C6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FE06AC" w:rsidRDefault="00FE06AC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F163A30" wp14:editId="12C33E2C">
            <wp:simplePos x="0" y="0"/>
            <wp:positionH relativeFrom="margin">
              <wp:posOffset>2430780</wp:posOffset>
            </wp:positionH>
            <wp:positionV relativeFrom="margin">
              <wp:posOffset>3822700</wp:posOffset>
            </wp:positionV>
            <wp:extent cx="3599815" cy="1836420"/>
            <wp:effectExtent l="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pito_3_2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7" t="7379" r="2988" b="9795"/>
                    <a:stretch/>
                  </pic:blipFill>
                  <pic:spPr bwMode="auto">
                    <a:xfrm>
                      <a:off x="0" y="0"/>
                      <a:ext cx="3599815" cy="183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F2CC7">
        <w:rPr>
          <w:rFonts w:ascii="Times New Roman" w:hAnsi="Times New Roman" w:cs="Times New Roman"/>
        </w:rPr>
        <w:t xml:space="preserve">In un sistema di riferimento cilindrico un filo infinito percorso da una corrente </w:t>
      </w:r>
      <m:oMath>
        <m:r>
          <w:rPr>
            <w:rFonts w:ascii="Cambria Math" w:hAnsi="Cambria Math" w:cs="Times New Roman"/>
          </w:rPr>
          <m:t>I</m:t>
        </m:r>
      </m:oMath>
      <w:r w:rsidR="00DD12EA" w:rsidRPr="00DD12EA">
        <w:rPr>
          <w:rFonts w:ascii="Times New Roman" w:hAnsi="Times New Roman" w:cs="Times New Roman"/>
        </w:rPr>
        <w:t xml:space="preserve"> </w:t>
      </w:r>
      <w:r w:rsidR="004F2CC7">
        <w:rPr>
          <w:rFonts w:ascii="Times New Roman" w:hAnsi="Times New Roman" w:cs="Times New Roman"/>
        </w:rPr>
        <w:t xml:space="preserve">giace sull’asse </w:t>
      </w:r>
      <m:oMath>
        <m:r>
          <w:rPr>
            <w:rFonts w:ascii="Cambria Math" w:hAnsi="Cambria Math" w:cs="Times New Roman"/>
          </w:rPr>
          <m:t>z</m:t>
        </m:r>
      </m:oMath>
      <w:r w:rsidR="004F2CC7">
        <w:rPr>
          <w:rFonts w:ascii="Times New Roman" w:hAnsi="Times New Roman" w:cs="Times New Roman"/>
        </w:rPr>
        <w:t xml:space="preserve"> e la corrente si propaga nel verso delle </w:t>
      </w:r>
      <m:oMath>
        <m:r>
          <w:rPr>
            <w:rFonts w:ascii="Cambria Math" w:hAnsi="Cambria Math" w:cs="Times New Roman"/>
          </w:rPr>
          <m:t>z</m:t>
        </m:r>
      </m:oMath>
      <w:r w:rsidR="004F2CC7">
        <w:rPr>
          <w:rFonts w:ascii="Times New Roman" w:hAnsi="Times New Roman" w:cs="Times New Roman"/>
        </w:rPr>
        <w:t xml:space="preserve"> positive. Una distribuzione di correnti rettilinee occupa un cilindro forato infinito, coassiale al filo, di raggio interno </w:t>
      </w:r>
      <m:oMath>
        <m:r>
          <w:rPr>
            <w:rFonts w:ascii="Cambria Math" w:hAnsi="Cambria Math" w:cs="Times New Roman"/>
          </w:rPr>
          <m:t>a</m:t>
        </m:r>
      </m:oMath>
      <w:r w:rsidR="004F2CC7">
        <w:rPr>
          <w:rFonts w:ascii="Times New Roman" w:hAnsi="Times New Roman" w:cs="Times New Roman"/>
        </w:rPr>
        <w:t xml:space="preserve"> e raggio esterno </w:t>
      </w:r>
      <m:oMath>
        <m:r>
          <w:rPr>
            <w:rFonts w:ascii="Cambria Math" w:hAnsi="Cambria Math" w:cs="Times New Roman"/>
          </w:rPr>
          <m:t>2a</m:t>
        </m:r>
      </m:oMath>
      <w:r w:rsidR="004F2CC7">
        <w:rPr>
          <w:rFonts w:ascii="Times New Roman" w:hAnsi="Times New Roman" w:cs="Times New Roman"/>
        </w:rPr>
        <w:t xml:space="preserve">. </w:t>
      </w:r>
      <w:r w:rsidR="00FC7245">
        <w:rPr>
          <w:rFonts w:ascii="Times New Roman" w:hAnsi="Times New Roman" w:cs="Times New Roman"/>
        </w:rPr>
        <w:t xml:space="preserve">Le correnti nel cilindro si propagano nel verso negativo dell’asse </w:t>
      </w:r>
      <m:oMath>
        <m:r>
          <w:rPr>
            <w:rFonts w:ascii="Cambria Math" w:hAnsi="Cambria Math" w:cs="Times New Roman"/>
          </w:rPr>
          <m:t>z</m:t>
        </m:r>
      </m:oMath>
      <w:r w:rsidR="00FC7245">
        <w:rPr>
          <w:rFonts w:ascii="Times New Roman" w:hAnsi="Times New Roman" w:cs="Times New Roman"/>
        </w:rPr>
        <w:t xml:space="preserve"> e sono distribuite </w:t>
      </w:r>
      <w:r w:rsidR="0059735E">
        <w:rPr>
          <w:rFonts w:ascii="Times New Roman" w:hAnsi="Times New Roman" w:cs="Times New Roman"/>
        </w:rPr>
        <w:t xml:space="preserve">nel volume </w:t>
      </w:r>
      <w:r w:rsidR="00FC7245">
        <w:rPr>
          <w:rFonts w:ascii="Times New Roman" w:hAnsi="Times New Roman" w:cs="Times New Roman"/>
        </w:rPr>
        <w:t xml:space="preserve">secondo una funzione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</m:oMath>
      <w:r w:rsidR="00FC7245">
        <w:rPr>
          <w:rFonts w:ascii="Times New Roman" w:hAnsi="Times New Roman" w:cs="Times New Roman"/>
        </w:rPr>
        <w:t xml:space="preserve"> della distanza dall’</w:t>
      </w:r>
      <w:r w:rsidR="008F330A">
        <w:rPr>
          <w:rFonts w:ascii="Times New Roman" w:hAnsi="Times New Roman" w:cs="Times New Roman"/>
        </w:rPr>
        <w:t xml:space="preserve">asse: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hAnsi="Cambria Math" w:cs="Times New Roman"/>
          </w:rPr>
          <m:t>=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z</m:t>
            </m:r>
          </m:e>
        </m:acc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</m:oMath>
      <w:r w:rsidR="008F330A">
        <w:rPr>
          <w:rFonts w:ascii="Times New Roman" w:eastAsiaTheme="minorEastAsia" w:hAnsi="Times New Roman" w:cs="Times New Roman"/>
        </w:rPr>
        <w:t>.</w:t>
      </w:r>
      <w:r w:rsidR="008F330A">
        <w:rPr>
          <w:rFonts w:ascii="Times New Roman" w:hAnsi="Times New Roman" w:cs="Times New Roman"/>
        </w:rPr>
        <w:t xml:space="preserve"> L</w:t>
      </w:r>
      <w:r w:rsidR="00FC7245">
        <w:rPr>
          <w:rFonts w:ascii="Times New Roman" w:hAnsi="Times New Roman" w:cs="Times New Roman"/>
        </w:rPr>
        <w:t xml:space="preserve">a corrente totale all’interno del cilindro è </w:t>
      </w:r>
      <m:oMath>
        <m:r>
          <w:rPr>
            <w:rFonts w:ascii="Cambria Math" w:hAnsi="Cambria Math" w:cs="Times New Roman"/>
          </w:rPr>
          <m:t>I'</m:t>
        </m:r>
      </m:oMath>
      <w:r w:rsidR="00FC7245">
        <w:rPr>
          <w:rFonts w:ascii="Times New Roman" w:hAnsi="Times New Roman" w:cs="Times New Roman"/>
        </w:rPr>
        <w:t>, come in Figura</w:t>
      </w:r>
      <w:r>
        <w:rPr>
          <w:rFonts w:ascii="Times New Roman" w:hAnsi="Times New Roman" w:cs="Times New Roman"/>
        </w:rPr>
        <w:t xml:space="preserve"> a sinistra</w:t>
      </w:r>
      <w:r w:rsidR="008F330A">
        <w:rPr>
          <w:rFonts w:ascii="Times New Roman" w:hAnsi="Times New Roman" w:cs="Times New Roman"/>
        </w:rPr>
        <w:t>.</w:t>
      </w:r>
    </w:p>
    <w:p w:rsidR="00DD12EA" w:rsidRDefault="00FC7245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Determinare </w:t>
      </w:r>
      <m:oMath>
        <m:r>
          <w:rPr>
            <w:rFonts w:ascii="Cambria Math" w:hAnsi="Cambria Math" w:cs="Times New Roman"/>
          </w:rPr>
          <m:t>I'</m:t>
        </m:r>
      </m:oMath>
      <w:r>
        <w:rPr>
          <w:rFonts w:ascii="Times New Roman" w:hAnsi="Times New Roman" w:cs="Times New Roman"/>
        </w:rPr>
        <w:t xml:space="preserve"> in modo che l’intensità del campo di induzione magnetica a distanza </w:t>
      </w:r>
      <m:oMath>
        <m:r>
          <w:rPr>
            <w:rFonts w:ascii="Cambria Math" w:hAnsi="Cambria Math" w:cs="Times New Roman"/>
          </w:rPr>
          <m:t>R=5a</m:t>
        </m:r>
      </m:oMath>
      <w:r>
        <w:rPr>
          <w:rFonts w:ascii="Times New Roman" w:hAnsi="Times New Roman" w:cs="Times New Roman"/>
        </w:rPr>
        <w:t xml:space="preserve"> dal filo (punto </w:t>
      </w:r>
      <m:oMath>
        <m:r>
          <w:rPr>
            <w:rFonts w:ascii="Cambria Math" w:hAnsi="Cambria Math" w:cs="Times New Roman"/>
          </w:rPr>
          <m:t>P</m:t>
        </m:r>
      </m:oMath>
      <w:r>
        <w:rPr>
          <w:rFonts w:ascii="Times New Roman" w:hAnsi="Times New Roman" w:cs="Times New Roman"/>
        </w:rPr>
        <w:t xml:space="preserve"> in Figura) sia</w:t>
      </w:r>
      <w:r w:rsidR="00DD12EA">
        <w:rPr>
          <w:rFonts w:ascii="Times New Roman" w:hAnsi="Times New Roman" w:cs="Times New Roman"/>
        </w:rPr>
        <w:t>:</w:t>
      </w:r>
    </w:p>
    <w:p w:rsidR="00DD12EA" w:rsidRDefault="00DD12EA" w:rsidP="006D1A02">
      <w:pPr>
        <w:spacing w:after="0"/>
        <w:jc w:val="both"/>
        <w:rPr>
          <w:rFonts w:ascii="Times New Roman" w:hAnsi="Times New Roman" w:cs="Times New Roman"/>
        </w:rPr>
      </w:pPr>
    </w:p>
    <w:p w:rsidR="00FC7245" w:rsidRDefault="00FC7245" w:rsidP="00DD12EA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B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5a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μ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I</m:t>
            </m:r>
          </m:num>
          <m:den>
            <m:r>
              <w:rPr>
                <w:rFonts w:ascii="Cambria Math" w:hAnsi="Cambria Math" w:cs="Times New Roman"/>
              </w:rPr>
              <m:t>20πa</m:t>
            </m:r>
          </m:den>
        </m:f>
      </m:oMath>
    </w:p>
    <w:p w:rsidR="005802C9" w:rsidRDefault="005802C9" w:rsidP="00DD12EA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</w:p>
    <w:p w:rsidR="005802C9" w:rsidRPr="005802C9" w:rsidRDefault="005802C9" w:rsidP="005802C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Come mai per rispondere a questa domanda non è necessario conoscere la funzione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?</w:t>
      </w:r>
    </w:p>
    <w:p w:rsidR="006D56F8" w:rsidRDefault="00FC7245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assuma ora che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</m:oMath>
      <w:r w:rsidR="00DD12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abbia la forma: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=α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r-a</m:t>
            </m:r>
          </m:e>
        </m:d>
      </m:oMath>
      <w:r w:rsidR="00DD12EA">
        <w:rPr>
          <w:rFonts w:ascii="Times New Roman" w:hAnsi="Times New Roman" w:cs="Times New Roman"/>
        </w:rPr>
        <w:t xml:space="preserve"> dove </w:t>
      </w:r>
      <m:oMath>
        <m:r>
          <w:rPr>
            <w:rFonts w:ascii="Cambria Math" w:eastAsiaTheme="minorEastAsia" w:hAnsi="Cambria Math" w:cs="Times New Roman"/>
          </w:rPr>
          <m:t>α</m:t>
        </m:r>
      </m:oMath>
      <w:r w:rsidR="00DD12EA">
        <w:rPr>
          <w:rFonts w:ascii="Times New Roman" w:hAnsi="Times New Roman" w:cs="Times New Roman"/>
        </w:rPr>
        <w:t xml:space="preserve"> è una costante con le dimensioni opportune.</w:t>
      </w:r>
      <w:r>
        <w:rPr>
          <w:rFonts w:ascii="Times New Roman" w:hAnsi="Times New Roman" w:cs="Times New Roman"/>
        </w:rPr>
        <w:t xml:space="preserve"> Determinare il valore di </w:t>
      </w:r>
      <m:oMath>
        <m:r>
          <w:rPr>
            <w:rFonts w:ascii="Cambria Math" w:eastAsiaTheme="minorEastAsia" w:hAnsi="Cambria Math" w:cs="Times New Roman"/>
          </w:rPr>
          <m:t>α</m:t>
        </m:r>
      </m:oMath>
      <w:r>
        <w:rPr>
          <w:rFonts w:ascii="Times New Roman" w:hAnsi="Times New Roman" w:cs="Times New Roman"/>
        </w:rPr>
        <w:t xml:space="preserve"> ed il campo di induzione magnetica in tutto lo spazio scegliendo per </w:t>
      </w:r>
      <m:oMath>
        <m:r>
          <w:rPr>
            <w:rFonts w:ascii="Cambria Math" w:hAnsi="Cambria Math" w:cs="Times New Roman"/>
          </w:rPr>
          <m:t>I'</m:t>
        </m:r>
      </m:oMath>
      <w:r>
        <w:rPr>
          <w:rFonts w:ascii="Times New Roman" w:hAnsi="Times New Roman" w:cs="Times New Roman"/>
        </w:rPr>
        <w:t xml:space="preserve"> il valore ricavato nella domanda 1).</w:t>
      </w:r>
      <w:r w:rsidR="00F7127B">
        <w:rPr>
          <w:rFonts w:ascii="Times New Roman" w:hAnsi="Times New Roman" w:cs="Times New Roman"/>
        </w:rPr>
        <w:t xml:space="preserve"> </w:t>
      </w:r>
    </w:p>
    <w:p w:rsidR="00FC7245" w:rsidRDefault="00F7127B" w:rsidP="006D1A02">
      <w:pPr>
        <w:spacing w:after="0"/>
        <w:jc w:val="both"/>
        <w:rPr>
          <w:rFonts w:ascii="Times New Roman" w:hAnsi="Times New Roman" w:cs="Times New Roman"/>
        </w:rPr>
      </w:pPr>
      <w:r w:rsidRPr="00F7127B">
        <w:rPr>
          <w:rFonts w:ascii="Times New Roman" w:hAnsi="Times New Roman" w:cs="Times New Roman"/>
          <w:b/>
        </w:rPr>
        <w:t>N.B.</w:t>
      </w:r>
      <w:r>
        <w:rPr>
          <w:rFonts w:ascii="Times New Roman" w:hAnsi="Times New Roman" w:cs="Times New Roman"/>
        </w:rPr>
        <w:t xml:space="preserve"> </w:t>
      </w:r>
      <w:r w:rsidR="0032098A">
        <w:rPr>
          <w:rFonts w:ascii="Times New Roman" w:hAnsi="Times New Roman" w:cs="Times New Roman"/>
        </w:rPr>
        <w:t>Si ricordi</w:t>
      </w:r>
      <w:r>
        <w:rPr>
          <w:rFonts w:ascii="Times New Roman" w:hAnsi="Times New Roman" w:cs="Times New Roman"/>
        </w:rPr>
        <w:t xml:space="preserve"> che per integrare su un cerchio è conveniente dividerlo in </w:t>
      </w:r>
      <w:r w:rsidR="006D56F8">
        <w:rPr>
          <w:rFonts w:ascii="Times New Roman" w:hAnsi="Times New Roman" w:cs="Times New Roman"/>
        </w:rPr>
        <w:t>corone circolari</w:t>
      </w:r>
      <w:r>
        <w:rPr>
          <w:rFonts w:ascii="Times New Roman" w:hAnsi="Times New Roman" w:cs="Times New Roman"/>
        </w:rPr>
        <w:t xml:space="preserve"> c</w:t>
      </w:r>
      <w:r w:rsidR="006D56F8">
        <w:rPr>
          <w:rFonts w:ascii="Times New Roman" w:hAnsi="Times New Roman" w:cs="Times New Roman"/>
        </w:rPr>
        <w:t xml:space="preserve">oncentriche di raggio variabile e spessore </w:t>
      </w:r>
      <m:oMath>
        <m:r>
          <w:rPr>
            <w:rFonts w:ascii="Cambria Math" w:hAnsi="Cambria Math" w:cs="Times New Roman"/>
          </w:rPr>
          <m:t>dr</m:t>
        </m:r>
      </m:oMath>
      <w:r w:rsidR="006D56F8">
        <w:rPr>
          <w:rFonts w:ascii="Times New Roman" w:hAnsi="Times New Roman" w:cs="Times New Roman"/>
        </w:rPr>
        <w:t xml:space="preserve">. </w:t>
      </w:r>
    </w:p>
    <w:p w:rsidR="00FC7245" w:rsidRDefault="00FC7245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considerino i punti </w:t>
      </w:r>
      <m:oMath>
        <m:r>
          <w:rPr>
            <w:rFonts w:ascii="Cambria Math" w:hAnsi="Cambria Math" w:cs="Times New Roman"/>
          </w:rPr>
          <m:t>A, B, C, D</m:t>
        </m:r>
      </m:oMath>
      <w:r>
        <w:rPr>
          <w:rFonts w:ascii="Times New Roman" w:hAnsi="Times New Roman" w:cs="Times New Roman"/>
        </w:rPr>
        <w:t xml:space="preserve"> disegnati in Figura, parte destra, ciascuno a distanza </w:t>
      </w:r>
      <m:oMath>
        <m:r>
          <w:rPr>
            <w:rFonts w:ascii="Cambria Math" w:hAnsi="Cambria Math" w:cs="Times New Roman"/>
          </w:rPr>
          <m:t>3a</m:t>
        </m:r>
      </m:oMath>
      <w:r>
        <w:rPr>
          <w:rFonts w:ascii="Times New Roman" w:hAnsi="Times New Roman" w:cs="Times New Roman"/>
        </w:rPr>
        <w:t xml:space="preserve"> dal filo. Esistono due percorsi chiusi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γ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che colleghino i 4 punti nell’ordine </w:t>
      </w:r>
      <m:oMath>
        <m:r>
          <w:rPr>
            <w:rFonts w:ascii="Cambria Math" w:hAnsi="Cambria Math" w:cs="Times New Roman"/>
          </w:rPr>
          <m:t>A→B→C→D→A</m:t>
        </m:r>
      </m:oMath>
      <w:r>
        <w:rPr>
          <w:rFonts w:ascii="Times New Roman" w:hAnsi="Times New Roman" w:cs="Times New Roman"/>
        </w:rPr>
        <w:t xml:space="preserve"> tali che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sub>
          <m:sup/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  <m:r>
              <w:rPr>
                <w:rFonts w:ascii="Cambria Math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  <m:r>
              <w:rPr>
                <w:rFonts w:ascii="Cambria Math" w:hAnsi="Cambria Math" w:cs="Times New Roman"/>
              </w:rPr>
              <m:t xml:space="preserve"> </m:t>
            </m:r>
          </m:e>
        </m:nary>
      </m:oMath>
      <w:r w:rsidR="00976F86">
        <w:rPr>
          <w:rFonts w:ascii="Times New Roman" w:hAnsi="Times New Roman" w:cs="Times New Roman"/>
        </w:rPr>
        <w:t xml:space="preserve">e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sub>
          <m:sup/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acc>
            <m:r>
              <w:rPr>
                <w:rFonts w:ascii="Cambria Math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  <m:r>
              <w:rPr>
                <w:rFonts w:ascii="Cambria Math" w:hAnsi="Cambria Math" w:cs="Times New Roman"/>
              </w:rPr>
              <m:t xml:space="preserve"> </m:t>
            </m:r>
          </m:e>
        </m:nary>
      </m:oMath>
      <w:r w:rsidR="00976F86">
        <w:rPr>
          <w:rFonts w:ascii="Times New Roman" w:hAnsi="Times New Roman" w:cs="Times New Roman"/>
        </w:rPr>
        <w:t xml:space="preserve"> differiscano sia in valore assoluto che in segno ? Se sì trovarli, se n</w:t>
      </w:r>
      <w:r w:rsidR="00FE06AC">
        <w:rPr>
          <w:rFonts w:ascii="Times New Roman" w:hAnsi="Times New Roman" w:cs="Times New Roman"/>
        </w:rPr>
        <w:t xml:space="preserve">o spiegare perché non esistono. </w:t>
      </w:r>
    </w:p>
    <w:p w:rsidR="00976F86" w:rsidRPr="00EE30C2" w:rsidRDefault="00976F86" w:rsidP="006D1A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Cosa cambierebbe nella domanda 2) se la funzione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</m:oMath>
      <w:r>
        <w:rPr>
          <w:rFonts w:ascii="Times New Roman" w:hAnsi="Times New Roman" w:cs="Times New Roman"/>
        </w:rPr>
        <w:t xml:space="preserve"> fosse uniforme, ovvero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hAnsi="Cambria Math" w:cs="Times New Roman"/>
          </w:rPr>
          <m:t>=β</m:t>
        </m:r>
      </m:oMath>
      <w:r>
        <w:rPr>
          <w:rFonts w:ascii="Times New Roman" w:hAnsi="Times New Roman" w:cs="Times New Roman"/>
        </w:rPr>
        <w:t xml:space="preserve"> ?</w:t>
      </w:r>
    </w:p>
    <w:sectPr w:rsidR="00976F86" w:rsidRPr="00EE3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01009A"/>
    <w:rsid w:val="000D14C3"/>
    <w:rsid w:val="000E6443"/>
    <w:rsid w:val="00141494"/>
    <w:rsid w:val="00186784"/>
    <w:rsid w:val="00190E78"/>
    <w:rsid w:val="001A0A53"/>
    <w:rsid w:val="001A5507"/>
    <w:rsid w:val="00205D5F"/>
    <w:rsid w:val="00223D3C"/>
    <w:rsid w:val="00272ECB"/>
    <w:rsid w:val="002F0668"/>
    <w:rsid w:val="002F142D"/>
    <w:rsid w:val="002F14C4"/>
    <w:rsid w:val="002F34D8"/>
    <w:rsid w:val="0032098A"/>
    <w:rsid w:val="00324E66"/>
    <w:rsid w:val="00343538"/>
    <w:rsid w:val="00371B35"/>
    <w:rsid w:val="00396CD2"/>
    <w:rsid w:val="003B00DB"/>
    <w:rsid w:val="003C258D"/>
    <w:rsid w:val="003C25C1"/>
    <w:rsid w:val="00421C5E"/>
    <w:rsid w:val="00451476"/>
    <w:rsid w:val="004969EC"/>
    <w:rsid w:val="004D0FFE"/>
    <w:rsid w:val="004F0864"/>
    <w:rsid w:val="004F2CC7"/>
    <w:rsid w:val="00502D48"/>
    <w:rsid w:val="005444F6"/>
    <w:rsid w:val="00577DDF"/>
    <w:rsid w:val="005802C9"/>
    <w:rsid w:val="0059735E"/>
    <w:rsid w:val="005A60B6"/>
    <w:rsid w:val="005A6CDE"/>
    <w:rsid w:val="005C3E8D"/>
    <w:rsid w:val="005E7B41"/>
    <w:rsid w:val="00617B60"/>
    <w:rsid w:val="00622E29"/>
    <w:rsid w:val="00630722"/>
    <w:rsid w:val="006760C2"/>
    <w:rsid w:val="006B3822"/>
    <w:rsid w:val="006D1A02"/>
    <w:rsid w:val="006D4D57"/>
    <w:rsid w:val="006D56F8"/>
    <w:rsid w:val="006E7832"/>
    <w:rsid w:val="006F58C4"/>
    <w:rsid w:val="00704EDD"/>
    <w:rsid w:val="00742A06"/>
    <w:rsid w:val="00750600"/>
    <w:rsid w:val="00750673"/>
    <w:rsid w:val="00773B8B"/>
    <w:rsid w:val="00797747"/>
    <w:rsid w:val="00802BF2"/>
    <w:rsid w:val="008109C6"/>
    <w:rsid w:val="008F12CA"/>
    <w:rsid w:val="008F330A"/>
    <w:rsid w:val="00905BC3"/>
    <w:rsid w:val="00920EE7"/>
    <w:rsid w:val="00943E2F"/>
    <w:rsid w:val="00953D1A"/>
    <w:rsid w:val="00976F86"/>
    <w:rsid w:val="009779DA"/>
    <w:rsid w:val="00986F0F"/>
    <w:rsid w:val="009879F9"/>
    <w:rsid w:val="00992123"/>
    <w:rsid w:val="009A7424"/>
    <w:rsid w:val="009E2375"/>
    <w:rsid w:val="00A42DF1"/>
    <w:rsid w:val="00A502CF"/>
    <w:rsid w:val="00A87099"/>
    <w:rsid w:val="00AE279D"/>
    <w:rsid w:val="00B55958"/>
    <w:rsid w:val="00B601B3"/>
    <w:rsid w:val="00B61C3C"/>
    <w:rsid w:val="00B71A6C"/>
    <w:rsid w:val="00B77F5E"/>
    <w:rsid w:val="00B80D63"/>
    <w:rsid w:val="00B85C08"/>
    <w:rsid w:val="00B97A6F"/>
    <w:rsid w:val="00BB412C"/>
    <w:rsid w:val="00C10AEC"/>
    <w:rsid w:val="00C237EC"/>
    <w:rsid w:val="00C41B1A"/>
    <w:rsid w:val="00C8033E"/>
    <w:rsid w:val="00CA65AA"/>
    <w:rsid w:val="00CD32DE"/>
    <w:rsid w:val="00D47A2B"/>
    <w:rsid w:val="00DD12EA"/>
    <w:rsid w:val="00DE37A4"/>
    <w:rsid w:val="00E04624"/>
    <w:rsid w:val="00EA2700"/>
    <w:rsid w:val="00EB4D0D"/>
    <w:rsid w:val="00EE30C2"/>
    <w:rsid w:val="00F7127B"/>
    <w:rsid w:val="00F82FF0"/>
    <w:rsid w:val="00F91F0E"/>
    <w:rsid w:val="00F93539"/>
    <w:rsid w:val="00FC7245"/>
    <w:rsid w:val="00FE06AC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FBEC"/>
  <w15:chartTrackingRefBased/>
  <w15:docId w15:val="{7CCC7FC9-AE3C-452F-88B2-3541126D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0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935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100</cp:revision>
  <cp:lastPrinted>2019-04-05T13:30:00Z</cp:lastPrinted>
  <dcterms:created xsi:type="dcterms:W3CDTF">2019-04-03T08:08:00Z</dcterms:created>
  <dcterms:modified xsi:type="dcterms:W3CDTF">2019-07-08T12:32:00Z</dcterms:modified>
</cp:coreProperties>
</file>