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6F58C4" w:rsidRDefault="00205D5F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Compito di Fisica Generale I – Ingegneria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 xml:space="preserve"> Elettronica e Telecomunicazioni                    </w:t>
      </w:r>
      <w:r w:rsidR="00F91F0E" w:rsidRPr="006F58C4">
        <w:rPr>
          <w:rFonts w:ascii="Times New Roman" w:hAnsi="Times New Roman" w:cs="Times New Roman"/>
          <w:b/>
          <w:sz w:val="24"/>
          <w:szCs w:val="24"/>
        </w:rPr>
        <w:t>28</w:t>
      </w:r>
      <w:r w:rsidRPr="006F58C4">
        <w:rPr>
          <w:rFonts w:ascii="Times New Roman" w:hAnsi="Times New Roman" w:cs="Times New Roman"/>
          <w:b/>
          <w:sz w:val="24"/>
          <w:szCs w:val="24"/>
        </w:rPr>
        <w:t>/06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05D5F" w:rsidRPr="006F58C4" w:rsidRDefault="00EE30C2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451476" w:rsidRDefault="00444D2C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39F16D11" wp14:editId="7DF1F160">
            <wp:simplePos x="0" y="0"/>
            <wp:positionH relativeFrom="margin">
              <wp:align>right</wp:align>
            </wp:positionH>
            <wp:positionV relativeFrom="margin">
              <wp:posOffset>514350</wp:posOffset>
            </wp:positionV>
            <wp:extent cx="3600000" cy="1782250"/>
            <wp:effectExtent l="0" t="0" r="635" b="889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2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6" t="9039" r="2055" b="7581"/>
                    <a:stretch/>
                  </pic:blipFill>
                  <pic:spPr bwMode="auto">
                    <a:xfrm>
                      <a:off x="0" y="0"/>
                      <a:ext cx="3600000" cy="178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142D">
        <w:rPr>
          <w:rFonts w:ascii="Times New Roman" w:hAnsi="Times New Roman" w:cs="Times New Roman"/>
        </w:rPr>
        <w:t>Un corpo</w:t>
      </w:r>
      <w:r w:rsidR="00CA65AA">
        <w:rPr>
          <w:rFonts w:ascii="Times New Roman" w:hAnsi="Times New Roman" w:cs="Times New Roman"/>
        </w:rPr>
        <w:t xml:space="preserve"> rigido è formato da due cilindri coassiali, saldati insieme come in Figura, di raggi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=R</m:t>
        </m:r>
      </m:oMath>
      <w:r w:rsidR="00CA65AA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=3/2 </m:t>
        </m:r>
        <m:r>
          <w:rPr>
            <w:rFonts w:ascii="Cambria Math" w:eastAsiaTheme="minorEastAsia" w:hAnsi="Cambria Math" w:cs="Times New Roman"/>
          </w:rPr>
          <m:t>R</m:t>
        </m:r>
      </m:oMath>
      <w:r w:rsidR="005A60B6">
        <w:rPr>
          <w:rFonts w:ascii="Times New Roman" w:hAnsi="Times New Roman" w:cs="Times New Roman"/>
        </w:rPr>
        <w:t xml:space="preserve"> </w:t>
      </w:r>
      <w:r w:rsidR="00CA65AA">
        <w:rPr>
          <w:rFonts w:ascii="Times New Roman" w:hAnsi="Times New Roman" w:cs="Times New Roman"/>
        </w:rPr>
        <w:t xml:space="preserve">e masse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=M</m:t>
        </m:r>
      </m:oMath>
      <w:r w:rsidR="00CA65AA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=2M</m:t>
        </m:r>
      </m:oMath>
      <w:r w:rsidR="00CA65AA">
        <w:rPr>
          <w:rFonts w:ascii="Times New Roman" w:hAnsi="Times New Roman" w:cs="Times New Roman"/>
        </w:rPr>
        <w:t xml:space="preserve">. Il corpo </w:t>
      </w:r>
      <w:r w:rsidR="005A60B6">
        <w:rPr>
          <w:rFonts w:ascii="Times New Roman" w:hAnsi="Times New Roman" w:cs="Times New Roman"/>
        </w:rPr>
        <w:t xml:space="preserve">rigido </w:t>
      </w:r>
      <w:r w:rsidR="00CA65AA">
        <w:rPr>
          <w:rFonts w:ascii="Times New Roman" w:hAnsi="Times New Roman" w:cs="Times New Roman"/>
        </w:rPr>
        <w:t>è appoggiato su un piano orizzontale, su cui rotola</w:t>
      </w:r>
      <w:r w:rsidR="005A60B6">
        <w:rPr>
          <w:rFonts w:ascii="Times New Roman" w:hAnsi="Times New Roman" w:cs="Times New Roman"/>
        </w:rPr>
        <w:t xml:space="preserve"> senza strisciare, ed</w:t>
      </w:r>
      <w:r w:rsidR="00CA65AA">
        <w:rPr>
          <w:rFonts w:ascii="Times New Roman" w:hAnsi="Times New Roman" w:cs="Times New Roman"/>
        </w:rPr>
        <w:t xml:space="preserve"> è collegato tramite una fune inestensibile ed una puleggia liscia, entrambe di massa trascurabile, ad un corpo di massa </w:t>
      </w:r>
      <m:oMath>
        <m:r>
          <w:rPr>
            <w:rFonts w:ascii="Cambria Math" w:hAnsi="Cambria Math" w:cs="Times New Roman"/>
          </w:rPr>
          <m:t>m</m:t>
        </m:r>
      </m:oMath>
      <w:r w:rsidR="00CA65AA">
        <w:rPr>
          <w:rFonts w:ascii="Times New Roman" w:hAnsi="Times New Roman" w:cs="Times New Roman"/>
        </w:rPr>
        <w:t xml:space="preserve"> che scende verticalmente sotto l’azione della gravità. </w:t>
      </w:r>
      <w:r w:rsidR="00371B35">
        <w:rPr>
          <w:rFonts w:ascii="Times New Roman" w:hAnsi="Times New Roman" w:cs="Times New Roman"/>
        </w:rPr>
        <w:t xml:space="preserve">La corda si mantiene a contatto con il cilindro di raggio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371B35">
        <w:rPr>
          <w:rFonts w:ascii="Times New Roman" w:hAnsi="Times New Roman" w:cs="Times New Roman"/>
        </w:rPr>
        <w:t>.</w:t>
      </w:r>
    </w:p>
    <w:p w:rsidR="00444D2C" w:rsidRDefault="00444D2C" w:rsidP="006D1A02">
      <w:pPr>
        <w:spacing w:after="0"/>
        <w:jc w:val="both"/>
        <w:rPr>
          <w:rFonts w:ascii="Times New Roman" w:hAnsi="Times New Roman" w:cs="Times New Roman"/>
        </w:rPr>
      </w:pPr>
    </w:p>
    <w:p w:rsidR="00CA65AA" w:rsidRDefault="00CA65AA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 il momento d’inerzia del corpo rigido rispetto al suo centro di 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e rispetto all’asse di istantanea rotazione</w:t>
      </w:r>
      <w:r w:rsidR="00C10AE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>
        <w:rPr>
          <w:rFonts w:ascii="Times New Roman" w:hAnsi="Times New Roman" w:cs="Times New Roman"/>
        </w:rPr>
        <w:t xml:space="preserve">. </w:t>
      </w:r>
    </w:p>
    <w:p w:rsidR="00272ECB" w:rsidRDefault="00272ECB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dica se e quali delle seguenti grandezze si conservano durante il moto: </w:t>
      </w:r>
      <w:r w:rsidRPr="00451476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) quantità di moto del corpo rigido; </w:t>
      </w:r>
      <w:r w:rsidRPr="00451476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) quantità di moto del sistema formato dal corpo rigido e dal corpo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; </w:t>
      </w:r>
      <w:r w:rsidRPr="00451476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) momento angolare del corpo rigido rispetto all’asse di istantanea rotazione; </w:t>
      </w:r>
      <w:r w:rsidRPr="00451476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) energia totale del corpo rigido; </w:t>
      </w:r>
      <w:r w:rsidRPr="0045147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 xml:space="preserve">) energia totale del sistema formato dal corpo rigido e dal corpo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>.</w:t>
      </w:r>
    </w:p>
    <w:p w:rsidR="00272ECB" w:rsidRDefault="00272ECB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Si determini</w:t>
      </w:r>
      <w:r w:rsidR="00992123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 l’accelerazione del corpo di massa </w:t>
      </w:r>
      <m:oMath>
        <m:r>
          <w:rPr>
            <w:rFonts w:ascii="Cambria Math" w:hAnsi="Cambria Math" w:cs="Times New Roman"/>
          </w:rPr>
          <m:t>m</m:t>
        </m:r>
      </m:oMath>
      <w:r w:rsidR="00992123">
        <w:rPr>
          <w:rFonts w:ascii="Times New Roman" w:hAnsi="Times New Roman" w:cs="Times New Roman"/>
        </w:rPr>
        <w:t xml:space="preserve"> e la tensione della fune</w:t>
      </w:r>
      <w:r w:rsidR="004969EC">
        <w:rPr>
          <w:rFonts w:ascii="Times New Roman" w:hAnsi="Times New Roman" w:cs="Times New Roman"/>
        </w:rPr>
        <w:t xml:space="preserve"> (</w:t>
      </w:r>
      <w:r w:rsidR="00EA2700">
        <w:rPr>
          <w:rFonts w:ascii="Times New Roman" w:hAnsi="Times New Roman" w:cs="Times New Roman"/>
        </w:rPr>
        <w:t xml:space="preserve">Fare attenzione a determinare correttamente la velocità del punto del disco di raggio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EA2700">
        <w:rPr>
          <w:rFonts w:ascii="Times New Roman" w:hAnsi="Times New Roman" w:cs="Times New Roman"/>
        </w:rPr>
        <w:t>a contatto con la fune).</w:t>
      </w:r>
    </w:p>
    <w:p w:rsidR="00272ECB" w:rsidRDefault="00272ECB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</w:t>
      </w:r>
      <w:r w:rsidR="005A60B6">
        <w:rPr>
          <w:rFonts w:ascii="Times New Roman" w:hAnsi="Times New Roman" w:cs="Times New Roman"/>
        </w:rPr>
        <w:t xml:space="preserve">determini il minimo coefficiente di attrito statico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="005A60B6">
        <w:rPr>
          <w:rFonts w:ascii="Times New Roman" w:hAnsi="Times New Roman" w:cs="Times New Roman"/>
        </w:rPr>
        <w:t xml:space="preserve"> necessario per il moto di puro rotolamento. </w:t>
      </w:r>
    </w:p>
    <w:p w:rsidR="00A42DF1" w:rsidRDefault="00A42DF1" w:rsidP="006D1A0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Pr="00205D5F" w:rsidRDefault="00F93539" w:rsidP="006D1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5C3E8D" w:rsidRDefault="006D1A02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6D2D4CE6" wp14:editId="7DEBFD80">
            <wp:simplePos x="0" y="0"/>
            <wp:positionH relativeFrom="margin">
              <wp:posOffset>3019279</wp:posOffset>
            </wp:positionH>
            <wp:positionV relativeFrom="margin">
              <wp:posOffset>4417256</wp:posOffset>
            </wp:positionV>
            <wp:extent cx="3028950" cy="2794000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2_2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7" t="14388" r="34011" b="4445"/>
                    <a:stretch/>
                  </pic:blipFill>
                  <pic:spPr bwMode="auto">
                    <a:xfrm>
                      <a:off x="0" y="0"/>
                      <a:ext cx="3028950" cy="279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86F0F">
        <w:rPr>
          <w:rFonts w:ascii="Times New Roman" w:hAnsi="Times New Roman" w:cs="Times New Roman"/>
        </w:rPr>
        <w:t xml:space="preserve">Una carica puntiforme </w:t>
      </w:r>
      <m:oMath>
        <m:r>
          <w:rPr>
            <w:rFonts w:ascii="Cambria Math" w:hAnsi="Cambria Math" w:cs="Times New Roman"/>
          </w:rPr>
          <m:t>-nq</m:t>
        </m:r>
      </m:oMath>
      <w:r w:rsidR="00986F0F">
        <w:rPr>
          <w:rFonts w:ascii="Times New Roman" w:hAnsi="Times New Roman" w:cs="Times New Roman"/>
        </w:rPr>
        <w:t xml:space="preserve"> (</w:t>
      </w:r>
      <m:oMath>
        <m:r>
          <w:rPr>
            <w:rFonts w:ascii="Cambria Math" w:hAnsi="Cambria Math" w:cs="Times New Roman"/>
          </w:rPr>
          <m:t>q&gt;0</m:t>
        </m:r>
      </m:oMath>
      <w:r w:rsidR="00986F0F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n</m:t>
        </m:r>
      </m:oMath>
      <w:r w:rsidR="00986F0F">
        <w:rPr>
          <w:rFonts w:ascii="Times New Roman" w:hAnsi="Times New Roman" w:cs="Times New Roman"/>
        </w:rPr>
        <w:t xml:space="preserve"> numero naturale</w:t>
      </w:r>
      <w:r w:rsidR="00943E2F">
        <w:rPr>
          <w:rFonts w:ascii="Times New Roman" w:hAnsi="Times New Roman" w:cs="Times New Roman"/>
        </w:rPr>
        <w:t xml:space="preserve"> pari</w:t>
      </w:r>
      <w:r w:rsidR="00986F0F">
        <w:rPr>
          <w:rFonts w:ascii="Times New Roman" w:hAnsi="Times New Roman" w:cs="Times New Roman"/>
        </w:rPr>
        <w:t xml:space="preserve">) si trova nell’origine </w:t>
      </w:r>
      <m:oMath>
        <m:r>
          <w:rPr>
            <w:rFonts w:ascii="Cambria Math" w:hAnsi="Cambria Math" w:cs="Times New Roman"/>
          </w:rPr>
          <m:t>O</m:t>
        </m:r>
      </m:oMath>
      <w:r w:rsidR="00986F0F">
        <w:rPr>
          <w:rFonts w:ascii="Times New Roman" w:hAnsi="Times New Roman" w:cs="Times New Roman"/>
        </w:rPr>
        <w:t xml:space="preserve"> di un sistema di riferimento cartesiano e </w:t>
      </w:r>
      <m:oMath>
        <m:r>
          <w:rPr>
            <w:rFonts w:ascii="Cambria Math" w:hAnsi="Cambria Math" w:cs="Times New Roman"/>
          </w:rPr>
          <m:t>n</m:t>
        </m:r>
      </m:oMath>
      <w:r w:rsidR="00986F0F">
        <w:rPr>
          <w:rFonts w:ascii="Times New Roman" w:hAnsi="Times New Roman" w:cs="Times New Roman"/>
        </w:rPr>
        <w:t xml:space="preserve"> cariche puntiformi, ciascuna di valore </w:t>
      </w:r>
      <m:oMath>
        <m:r>
          <w:rPr>
            <w:rFonts w:ascii="Cambria Math" w:hAnsi="Cambria Math" w:cs="Times New Roman"/>
          </w:rPr>
          <m:t>q</m:t>
        </m:r>
      </m:oMath>
      <w:r w:rsidR="00986F0F">
        <w:rPr>
          <w:rFonts w:ascii="Times New Roman" w:hAnsi="Times New Roman" w:cs="Times New Roman"/>
        </w:rPr>
        <w:t xml:space="preserve">, si trovano su un anello di raggio </w:t>
      </w:r>
      <m:oMath>
        <m:r>
          <w:rPr>
            <w:rFonts w:ascii="Cambria Math" w:hAnsi="Cambria Math" w:cs="Times New Roman"/>
          </w:rPr>
          <m:t>a</m:t>
        </m:r>
      </m:oMath>
      <w:r w:rsidR="00986F0F">
        <w:rPr>
          <w:rFonts w:ascii="Times New Roman" w:hAnsi="Times New Roman" w:cs="Times New Roman"/>
        </w:rPr>
        <w:t xml:space="preserve"> e centro </w:t>
      </w:r>
      <m:oMath>
        <m:r>
          <w:rPr>
            <w:rFonts w:ascii="Cambria Math" w:hAnsi="Cambria Math" w:cs="Times New Roman"/>
          </w:rPr>
          <m:t>O</m:t>
        </m:r>
      </m:oMath>
      <w:r w:rsidR="00986F0F">
        <w:rPr>
          <w:rFonts w:ascii="Times New Roman" w:hAnsi="Times New Roman" w:cs="Times New Roman"/>
        </w:rPr>
        <w:t xml:space="preserve">, adiacente al piano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 w:rsidR="00986F0F">
        <w:rPr>
          <w:rFonts w:ascii="Times New Roman" w:hAnsi="Times New Roman" w:cs="Times New Roman"/>
        </w:rPr>
        <w:t xml:space="preserve">. Le posizioni delle </w:t>
      </w:r>
      <m:oMath>
        <m:r>
          <w:rPr>
            <w:rFonts w:ascii="Cambria Math" w:hAnsi="Cambria Math" w:cs="Times New Roman"/>
          </w:rPr>
          <m:t>n</m:t>
        </m:r>
      </m:oMath>
      <w:r w:rsidR="00986F0F">
        <w:rPr>
          <w:rFonts w:ascii="Times New Roman" w:hAnsi="Times New Roman" w:cs="Times New Roman"/>
        </w:rPr>
        <w:t xml:space="preserve"> cariche formano un poligono regolare di </w:t>
      </w:r>
      <m:oMath>
        <m:r>
          <w:rPr>
            <w:rFonts w:ascii="Cambria Math" w:hAnsi="Cambria Math" w:cs="Times New Roman"/>
          </w:rPr>
          <m:t>n</m:t>
        </m:r>
      </m:oMath>
      <w:r w:rsidR="00986F0F">
        <w:rPr>
          <w:rFonts w:ascii="Times New Roman" w:hAnsi="Times New Roman" w:cs="Times New Roman"/>
        </w:rPr>
        <w:t xml:space="preserve"> lati, come in Figura (nella Figura </w:t>
      </w:r>
      <m:oMath>
        <m:r>
          <w:rPr>
            <w:rFonts w:ascii="Cambria Math" w:hAnsi="Cambria Math" w:cs="Times New Roman"/>
          </w:rPr>
          <m:t>n=6</m:t>
        </m:r>
      </m:oMath>
      <w:r w:rsidR="00986F0F">
        <w:rPr>
          <w:rFonts w:ascii="Times New Roman" w:hAnsi="Times New Roman" w:cs="Times New Roman"/>
        </w:rPr>
        <w:t xml:space="preserve">, ma solo a scopo illustrativo: nel problema si utilizzi un </w:t>
      </w:r>
      <m:oMath>
        <m:r>
          <w:rPr>
            <w:rFonts w:ascii="Cambria Math" w:hAnsi="Cambria Math" w:cs="Times New Roman"/>
          </w:rPr>
          <m:t>n</m:t>
        </m:r>
      </m:oMath>
      <w:r w:rsidR="00986F0F">
        <w:rPr>
          <w:rFonts w:ascii="Times New Roman" w:hAnsi="Times New Roman" w:cs="Times New Roman"/>
        </w:rPr>
        <w:t xml:space="preserve"> qualsiasi).</w:t>
      </w:r>
    </w:p>
    <w:p w:rsidR="00986F0F" w:rsidRDefault="00986F0F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calcoli il potenziale elettrostatico in un punto arbitrario dell’asse dell’anello (diverso dall’origine), trac</w:t>
      </w:r>
      <w:r w:rsidR="006760C2">
        <w:rPr>
          <w:rFonts w:ascii="Times New Roman" w:hAnsi="Times New Roman" w:cs="Times New Roman"/>
        </w:rPr>
        <w:t>ciandone un grafico qualitativo</w:t>
      </w:r>
      <w:r w:rsidR="002842C0">
        <w:rPr>
          <w:rFonts w:ascii="Times New Roman" w:hAnsi="Times New Roman" w:cs="Times New Roman"/>
        </w:rPr>
        <w:t xml:space="preserve">. </w:t>
      </w:r>
      <w:bookmarkStart w:id="0" w:name="_GoBack"/>
      <w:bookmarkEnd w:id="0"/>
      <w:r w:rsidR="00594BA6">
        <w:rPr>
          <w:rFonts w:ascii="Times New Roman" w:hAnsi="Times New Roman" w:cs="Times New Roman"/>
        </w:rPr>
        <w:t xml:space="preserve">Dire se il </w:t>
      </w:r>
      <w:r w:rsidR="00594BA6">
        <w:rPr>
          <w:rFonts w:ascii="Times New Roman" w:hAnsi="Times New Roman" w:cs="Times New Roman"/>
        </w:rPr>
        <w:t>potenziale</w:t>
      </w:r>
      <w:r w:rsidR="00594BA6">
        <w:rPr>
          <w:rFonts w:ascii="Times New Roman" w:hAnsi="Times New Roman" w:cs="Times New Roman"/>
        </w:rPr>
        <w:t xml:space="preserve"> elettrostatico è una funzione pari, dispari o nessuna delle due e perché. </w:t>
      </w:r>
    </w:p>
    <w:p w:rsidR="00986F0F" w:rsidRDefault="00986F0F" w:rsidP="007F62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Si calcoli il campo elettrostatico in un punto arbitrario dell’asse dell’anello (diverso dall’origine).</w:t>
      </w:r>
      <w:r w:rsidR="00DE37A4">
        <w:rPr>
          <w:rFonts w:ascii="Times New Roman" w:hAnsi="Times New Roman" w:cs="Times New Roman"/>
        </w:rPr>
        <w:t xml:space="preserve"> </w:t>
      </w:r>
      <w:r w:rsidR="007F626B">
        <w:rPr>
          <w:rFonts w:ascii="Times New Roman" w:hAnsi="Times New Roman" w:cs="Times New Roman"/>
        </w:rPr>
        <w:t xml:space="preserve">Dire se </w:t>
      </w:r>
      <w:r w:rsidR="00594BA6">
        <w:rPr>
          <w:rFonts w:ascii="Times New Roman" w:hAnsi="Times New Roman" w:cs="Times New Roman"/>
        </w:rPr>
        <w:t>il campo elettrostatico</w:t>
      </w:r>
      <w:r w:rsidR="00DE37A4">
        <w:rPr>
          <w:rFonts w:ascii="Times New Roman" w:hAnsi="Times New Roman" w:cs="Times New Roman"/>
        </w:rPr>
        <w:t xml:space="preserve"> </w:t>
      </w:r>
      <w:r w:rsidR="007F626B">
        <w:rPr>
          <w:rFonts w:ascii="Times New Roman" w:hAnsi="Times New Roman" w:cs="Times New Roman"/>
        </w:rPr>
        <w:t>è</w:t>
      </w:r>
      <w:r w:rsidR="007F626B">
        <w:rPr>
          <w:rFonts w:ascii="Times New Roman" w:hAnsi="Times New Roman" w:cs="Times New Roman"/>
        </w:rPr>
        <w:t xml:space="preserve"> una funzione pari, dispari o nessuna delle due e perché. </w:t>
      </w:r>
    </w:p>
    <w:p w:rsidR="00205D5F" w:rsidRDefault="00CD32DE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A0A53">
        <w:rPr>
          <w:rFonts w:ascii="Times New Roman" w:hAnsi="Times New Roman" w:cs="Times New Roman"/>
        </w:rPr>
        <w:t xml:space="preserve">) </w:t>
      </w:r>
      <w:r w:rsidR="00986F0F">
        <w:rPr>
          <w:rFonts w:ascii="Times New Roman" w:hAnsi="Times New Roman" w:cs="Times New Roman"/>
        </w:rPr>
        <w:t xml:space="preserve">Si studino </w:t>
      </w:r>
      <w:r w:rsidR="00045573">
        <w:rPr>
          <w:rFonts w:ascii="Times New Roman" w:hAnsi="Times New Roman" w:cs="Times New Roman"/>
        </w:rPr>
        <w:t xml:space="preserve">in funzione di </w:t>
      </w:r>
      <m:oMath>
        <m:r>
          <w:rPr>
            <w:rFonts w:ascii="Cambria Math" w:hAnsi="Cambria Math" w:cs="Times New Roman"/>
          </w:rPr>
          <m:t>z</m:t>
        </m:r>
      </m:oMath>
      <w:r w:rsidR="00045573">
        <w:rPr>
          <w:rFonts w:ascii="Times New Roman" w:hAnsi="Times New Roman" w:cs="Times New Roman"/>
        </w:rPr>
        <w:t xml:space="preserve"> </w:t>
      </w:r>
      <w:r w:rsidR="00986F0F">
        <w:rPr>
          <w:rFonts w:ascii="Times New Roman" w:hAnsi="Times New Roman" w:cs="Times New Roman"/>
        </w:rPr>
        <w:t>gli andamenti</w:t>
      </w:r>
      <w:r w:rsidR="002F14C4">
        <w:rPr>
          <w:rFonts w:ascii="Times New Roman" w:hAnsi="Times New Roman" w:cs="Times New Roman"/>
        </w:rPr>
        <w:t xml:space="preserve"> del potenziale e del campo elettrostatico </w:t>
      </w:r>
      <w:r w:rsidR="005C3E8D">
        <w:rPr>
          <w:rFonts w:ascii="Times New Roman" w:hAnsi="Times New Roman" w:cs="Times New Roman"/>
        </w:rPr>
        <w:t xml:space="preserve">nei casi limite </w:t>
      </w:r>
      <m:oMath>
        <m:r>
          <w:rPr>
            <w:rFonts w:ascii="Cambria Math" w:hAnsi="Cambria Math" w:cs="Times New Roman"/>
          </w:rPr>
          <m:t>z≪a</m:t>
        </m:r>
      </m:oMath>
      <w:r w:rsidR="002F14C4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z≫a</m:t>
        </m:r>
      </m:oMath>
      <w:r w:rsidR="002F14C4">
        <w:rPr>
          <w:rFonts w:ascii="Times New Roman" w:hAnsi="Times New Roman" w:cs="Times New Roman"/>
        </w:rPr>
        <w:t xml:space="preserve"> </w:t>
      </w:r>
      <w:r w:rsidR="005C3E8D">
        <w:rPr>
          <w:rFonts w:ascii="Times New Roman" w:hAnsi="Times New Roman" w:cs="Times New Roman"/>
        </w:rPr>
        <w:t xml:space="preserve">dando </w:t>
      </w:r>
      <w:r w:rsidR="002F14C4">
        <w:rPr>
          <w:rFonts w:ascii="Times New Roman" w:hAnsi="Times New Roman" w:cs="Times New Roman"/>
        </w:rPr>
        <w:t xml:space="preserve"> un’interpretazione dei risultati ottenuti.</w:t>
      </w:r>
      <w:r w:rsidR="005C3E8D">
        <w:rPr>
          <w:rFonts w:ascii="Times New Roman" w:hAnsi="Times New Roman" w:cs="Times New Roman"/>
        </w:rPr>
        <w:t xml:space="preserve"> </w:t>
      </w:r>
      <w:r w:rsidR="002F14C4">
        <w:rPr>
          <w:rFonts w:ascii="Times New Roman" w:hAnsi="Times New Roman" w:cs="Times New Roman"/>
        </w:rPr>
        <w:t xml:space="preserve"> </w:t>
      </w:r>
    </w:p>
    <w:p w:rsidR="00CD32DE" w:rsidRPr="00EE30C2" w:rsidRDefault="00CD32DE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905BC3">
        <w:rPr>
          <w:rFonts w:ascii="Times New Roman" w:hAnsi="Times New Roman" w:cs="Times New Roman"/>
        </w:rPr>
        <w:t>Si s</w:t>
      </w:r>
      <w:r>
        <w:rPr>
          <w:rFonts w:ascii="Times New Roman" w:hAnsi="Times New Roman" w:cs="Times New Roman"/>
        </w:rPr>
        <w:t>uppon</w:t>
      </w:r>
      <w:r w:rsidR="00905BC3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 che le cariche sull’anello siano fissate nelle loro posizioni e che la carica negativa possa muoversi lungo l’</w:t>
      </w:r>
      <w:r w:rsidR="00905BC3">
        <w:rPr>
          <w:rFonts w:ascii="Times New Roman" w:hAnsi="Times New Roman" w:cs="Times New Roman"/>
        </w:rPr>
        <w:t>asse z. D</w:t>
      </w:r>
      <w:r>
        <w:rPr>
          <w:rFonts w:ascii="Times New Roman" w:hAnsi="Times New Roman" w:cs="Times New Roman"/>
        </w:rPr>
        <w:t xml:space="preserve">imostrare che la carica </w:t>
      </w:r>
      <m:oMath>
        <m:r>
          <w:rPr>
            <w:rFonts w:ascii="Cambria Math" w:hAnsi="Cambria Math" w:cs="Times New Roman"/>
          </w:rPr>
          <m:t>-nq</m:t>
        </m:r>
      </m:oMath>
      <w:r>
        <w:rPr>
          <w:rFonts w:ascii="Times New Roman" w:hAnsi="Times New Roman" w:cs="Times New Roman"/>
        </w:rPr>
        <w:t xml:space="preserve"> è in una posizione di equilibrio stabile nell’origine del sistema di riferimento e che per piccoli spostamenti dall’origine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</m:d>
            <m:r>
              <w:rPr>
                <w:rFonts w:ascii="Cambria Math" w:hAnsi="Cambria Math" w:cs="Times New Roman"/>
              </w:rPr>
              <m:t>≪a</m:t>
            </m:r>
          </m:e>
        </m:d>
      </m:oMath>
      <w:r w:rsidR="005444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essa compie un moto armonico. </w:t>
      </w:r>
      <w:r w:rsidR="00343538">
        <w:rPr>
          <w:rFonts w:ascii="Times New Roman" w:hAnsi="Times New Roman" w:cs="Times New Roman"/>
        </w:rPr>
        <w:t xml:space="preserve">Detta </w:t>
      </w:r>
      <m:oMath>
        <m:r>
          <w:rPr>
            <w:rFonts w:ascii="Cambria Math" w:hAnsi="Cambria Math" w:cs="Times New Roman"/>
          </w:rPr>
          <m:t>m</m:t>
        </m:r>
      </m:oMath>
      <w:r w:rsidR="00343538">
        <w:rPr>
          <w:rFonts w:ascii="Times New Roman" w:hAnsi="Times New Roman" w:cs="Times New Roman"/>
        </w:rPr>
        <w:t xml:space="preserve"> la massa della carica negativa al centro, c</w:t>
      </w:r>
      <w:r>
        <w:rPr>
          <w:rFonts w:ascii="Times New Roman" w:hAnsi="Times New Roman" w:cs="Times New Roman"/>
        </w:rPr>
        <w:t xml:space="preserve">alcolare il periodo di quest’ultimo moto.  </w:t>
      </w:r>
    </w:p>
    <w:p w:rsidR="00B71A6C" w:rsidRPr="00EE30C2" w:rsidRDefault="00B71A6C" w:rsidP="006D1A02">
      <w:pPr>
        <w:spacing w:after="0"/>
        <w:jc w:val="both"/>
        <w:rPr>
          <w:rFonts w:ascii="Times New Roman" w:hAnsi="Times New Roman" w:cs="Times New Roman"/>
        </w:rPr>
      </w:pPr>
    </w:p>
    <w:sectPr w:rsidR="00B71A6C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45573"/>
    <w:rsid w:val="000D14C3"/>
    <w:rsid w:val="000E6443"/>
    <w:rsid w:val="00186784"/>
    <w:rsid w:val="00190E78"/>
    <w:rsid w:val="001A0A53"/>
    <w:rsid w:val="001A5507"/>
    <w:rsid w:val="00205D5F"/>
    <w:rsid w:val="00223D3C"/>
    <w:rsid w:val="00272ECB"/>
    <w:rsid w:val="002842C0"/>
    <w:rsid w:val="002F0668"/>
    <w:rsid w:val="002F142D"/>
    <w:rsid w:val="002F14C4"/>
    <w:rsid w:val="002F34D8"/>
    <w:rsid w:val="00324E66"/>
    <w:rsid w:val="00343538"/>
    <w:rsid w:val="00371B35"/>
    <w:rsid w:val="00396CD2"/>
    <w:rsid w:val="003B00DB"/>
    <w:rsid w:val="003C258D"/>
    <w:rsid w:val="003C25C1"/>
    <w:rsid w:val="00421C5E"/>
    <w:rsid w:val="00444D2C"/>
    <w:rsid w:val="00451476"/>
    <w:rsid w:val="004969EC"/>
    <w:rsid w:val="004D0FFE"/>
    <w:rsid w:val="00502D48"/>
    <w:rsid w:val="005444F6"/>
    <w:rsid w:val="00577DDF"/>
    <w:rsid w:val="00594BA6"/>
    <w:rsid w:val="005A60B6"/>
    <w:rsid w:val="005A6CDE"/>
    <w:rsid w:val="005C3E8D"/>
    <w:rsid w:val="005E7B41"/>
    <w:rsid w:val="00622E29"/>
    <w:rsid w:val="00630722"/>
    <w:rsid w:val="006760C2"/>
    <w:rsid w:val="006D1A02"/>
    <w:rsid w:val="006E7832"/>
    <w:rsid w:val="006F58C4"/>
    <w:rsid w:val="00704EDD"/>
    <w:rsid w:val="00742A06"/>
    <w:rsid w:val="00750600"/>
    <w:rsid w:val="00773B8B"/>
    <w:rsid w:val="007F626B"/>
    <w:rsid w:val="008109C6"/>
    <w:rsid w:val="00905BC3"/>
    <w:rsid w:val="00920EE7"/>
    <w:rsid w:val="00943E2F"/>
    <w:rsid w:val="009779DA"/>
    <w:rsid w:val="00986F0F"/>
    <w:rsid w:val="009879F9"/>
    <w:rsid w:val="00992123"/>
    <w:rsid w:val="009A7424"/>
    <w:rsid w:val="009E2375"/>
    <w:rsid w:val="00A42DF1"/>
    <w:rsid w:val="00A502CF"/>
    <w:rsid w:val="00A87099"/>
    <w:rsid w:val="00B55958"/>
    <w:rsid w:val="00B61C3C"/>
    <w:rsid w:val="00B71A6C"/>
    <w:rsid w:val="00B77F5E"/>
    <w:rsid w:val="00B80D63"/>
    <w:rsid w:val="00BB412C"/>
    <w:rsid w:val="00C10AEC"/>
    <w:rsid w:val="00C8033E"/>
    <w:rsid w:val="00CA65AA"/>
    <w:rsid w:val="00CD32DE"/>
    <w:rsid w:val="00D47A2B"/>
    <w:rsid w:val="00DE37A4"/>
    <w:rsid w:val="00E04624"/>
    <w:rsid w:val="00EA2700"/>
    <w:rsid w:val="00EB4D0D"/>
    <w:rsid w:val="00EE30C2"/>
    <w:rsid w:val="00F82FF0"/>
    <w:rsid w:val="00F91F0E"/>
    <w:rsid w:val="00F93539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4F43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74</cp:revision>
  <cp:lastPrinted>2019-04-05T13:30:00Z</cp:lastPrinted>
  <dcterms:created xsi:type="dcterms:W3CDTF">2019-04-03T08:08:00Z</dcterms:created>
  <dcterms:modified xsi:type="dcterms:W3CDTF">2019-06-18T12:20:00Z</dcterms:modified>
</cp:coreProperties>
</file>