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EE30C2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EE30C2">
        <w:rPr>
          <w:rFonts w:ascii="Times New Roman" w:hAnsi="Times New Roman" w:cs="Times New Roman"/>
          <w:b/>
          <w:sz w:val="24"/>
          <w:szCs w:val="24"/>
        </w:rPr>
        <w:t xml:space="preserve"> Elettronica e Telecomunicazioni </w:t>
      </w:r>
      <w:r w:rsidR="00EE30C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07/06</w:t>
      </w:r>
      <w:r w:rsidR="00EE30C2" w:rsidRPr="00EE30C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05D5F" w:rsidRPr="00E203AE" w:rsidRDefault="0051764E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3A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24732EE6" wp14:editId="71DAE466">
            <wp:simplePos x="0" y="0"/>
            <wp:positionH relativeFrom="margin">
              <wp:align>right</wp:align>
            </wp:positionH>
            <wp:positionV relativeFrom="margin">
              <wp:posOffset>292100</wp:posOffset>
            </wp:positionV>
            <wp:extent cx="2448000" cy="2391787"/>
            <wp:effectExtent l="0" t="0" r="0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1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1" t="4427" r="19900" b="9242"/>
                    <a:stretch/>
                  </pic:blipFill>
                  <pic:spPr bwMode="auto">
                    <a:xfrm>
                      <a:off x="0" y="0"/>
                      <a:ext cx="2448000" cy="239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0C2" w:rsidRPr="00E203AE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A10677" w:rsidRDefault="00A1067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 satelliti eguali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orbitano su una traiettoria circolare di raggio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intorno ad un pianeta di massa </w:t>
      </w:r>
      <m:oMath>
        <m:r>
          <w:rPr>
            <w:rFonts w:ascii="Cambria Math" w:hAnsi="Cambria Math" w:cs="Times New Roman"/>
          </w:rPr>
          <m:t>M≫m</m:t>
        </m:r>
      </m:oMath>
      <w:r>
        <w:rPr>
          <w:rFonts w:ascii="Times New Roman" w:hAnsi="Times New Roman" w:cs="Times New Roman"/>
        </w:rPr>
        <w:t>. I tre satelliti si mantengono a distanza fissa l’uno dall’altro, come in Figura. Si trascurino le interazioni fra i tre satelliti e si indichi (</w:t>
      </w:r>
      <w:r w:rsidRPr="00C8033E">
        <w:rPr>
          <w:rFonts w:ascii="Times New Roman" w:hAnsi="Times New Roman" w:cs="Times New Roman"/>
          <w:u w:val="single"/>
        </w:rPr>
        <w:t>per ora senza calcolarla</w:t>
      </w:r>
      <w:r>
        <w:rPr>
          <w:rFonts w:ascii="Times New Roman" w:hAnsi="Times New Roman" w:cs="Times New Roman"/>
        </w:rPr>
        <w:t xml:space="preserve">) con </w:t>
      </w:r>
      <m:oMath>
        <m:r>
          <w:rPr>
            <w:rFonts w:ascii="Cambria Math" w:hAnsi="Cambria Math" w:cs="Times New Roman"/>
          </w:rPr>
          <m:t>ω</m:t>
        </m:r>
      </m:oMath>
      <w:r>
        <w:rPr>
          <w:rFonts w:ascii="Times New Roman" w:hAnsi="Times New Roman" w:cs="Times New Roman"/>
        </w:rPr>
        <w:t xml:space="preserve"> la velocità angolare di rotazione dei tre satelliti.</w:t>
      </w:r>
      <w:r w:rsidR="0051764E">
        <w:rPr>
          <w:rFonts w:ascii="Times New Roman" w:hAnsi="Times New Roman" w:cs="Times New Roman"/>
        </w:rPr>
        <w:t xml:space="preserve"> Sia i satelliti che il pianeta possono essere trattati come punti materiali. </w:t>
      </w:r>
    </w:p>
    <w:p w:rsidR="00A10677" w:rsidRDefault="00A1067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dica se e quali delle seguenti grandezze si conservano durante il moto: </w:t>
      </w:r>
      <w:r w:rsidRPr="00A502C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quantità di moto del singolo satellite; </w:t>
      </w:r>
      <w:r w:rsidRPr="00A502C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 quantità di moto del sistema dei tre satelliti; </w:t>
      </w:r>
      <w:r w:rsidRPr="00A502C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) momento angolare del singolo satellite rispetto al pianeta; </w:t>
      </w:r>
      <w:r w:rsidRPr="00A502CF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) momento angolare del sistema dei tre satelliti rispetto al pianeta; </w:t>
      </w:r>
      <w:r w:rsidRPr="00A502CF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 xml:space="preserve">) energia totale del singolo satellite; </w:t>
      </w:r>
      <w:r w:rsidRPr="00A502C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) energia totale del sistema.</w:t>
      </w:r>
    </w:p>
    <w:p w:rsidR="00A10677" w:rsidRDefault="00A1067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calcolino la quantità di moto totale del sistema ed il momento angolare del sistema rispetto alla posizione del pianeta (in funzione del tempo, se ne dipendono). </w:t>
      </w:r>
      <w:r w:rsidR="00E647C3">
        <w:rPr>
          <w:rFonts w:ascii="Times New Roman" w:hAnsi="Times New Roman" w:cs="Times New Roman"/>
        </w:rPr>
        <w:t xml:space="preserve">Per l’espressione del momento angolare si utilizzi la velocità angolare </w:t>
      </w:r>
      <m:oMath>
        <m:r>
          <w:rPr>
            <w:rFonts w:ascii="Cambria Math" w:hAnsi="Cambria Math" w:cs="Times New Roman"/>
          </w:rPr>
          <m:t>ω</m:t>
        </m:r>
      </m:oMath>
      <w:r w:rsidR="00E647C3">
        <w:rPr>
          <w:rFonts w:ascii="Times New Roman" w:hAnsi="Times New Roman" w:cs="Times New Roman"/>
        </w:rPr>
        <w:t>, per ora ignota.</w:t>
      </w:r>
    </w:p>
    <w:p w:rsidR="00A10677" w:rsidRDefault="00A1067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calcoli la velocità angolare di rotazione </w:t>
      </w:r>
      <m:oMath>
        <m:r>
          <w:rPr>
            <w:rFonts w:ascii="Cambria Math" w:hAnsi="Cambria Math" w:cs="Times New Roman"/>
          </w:rPr>
          <m:t>ω</m:t>
        </m:r>
      </m:oMath>
      <w:r>
        <w:rPr>
          <w:rFonts w:ascii="Times New Roman" w:hAnsi="Times New Roman" w:cs="Times New Roman"/>
        </w:rPr>
        <w:t xml:space="preserve"> dei tre satelliti e l’energia totale del sistema.</w:t>
      </w:r>
    </w:p>
    <w:p w:rsidR="00186784" w:rsidRDefault="00A1067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Si supponga ora di tenere in conto l’interazione gravitazionale fra i tre satelliti, cioè la forza gravitazionale dovuta all’attrazione reciproca fra tutte le coppie di satelliti</w:t>
      </w:r>
      <w:r w:rsidR="00283E92">
        <w:rPr>
          <w:rFonts w:ascii="Times New Roman" w:hAnsi="Times New Roman" w:cs="Times New Roman"/>
        </w:rPr>
        <w:t>, senza mutare il raggio e la forma dell’orbita</w:t>
      </w:r>
      <w:r>
        <w:rPr>
          <w:rFonts w:ascii="Times New Roman" w:hAnsi="Times New Roman" w:cs="Times New Roman"/>
        </w:rPr>
        <w:t>. Cosa cambierebbe nella risposta alla domanda 2</w:t>
      </w:r>
      <w:proofErr w:type="gramStart"/>
      <w:r>
        <w:rPr>
          <w:rFonts w:ascii="Times New Roman" w:hAnsi="Times New Roman" w:cs="Times New Roman"/>
        </w:rPr>
        <w:t>) ?</w:t>
      </w:r>
      <w:proofErr w:type="gramEnd"/>
      <w:r>
        <w:rPr>
          <w:rFonts w:ascii="Times New Roman" w:hAnsi="Times New Roman" w:cs="Times New Roman"/>
        </w:rPr>
        <w:t xml:space="preserve"> Quale sarebbe la velocità angolare di rotazione dei </w:t>
      </w:r>
      <m:oMath>
        <m:r>
          <w:rPr>
            <w:rFonts w:ascii="Cambria Math" w:hAnsi="Cambria Math" w:cs="Times New Roman"/>
          </w:rPr>
          <m:t>ω</m:t>
        </m:r>
        <m:r>
          <w:rPr>
            <w:rFonts w:ascii="Cambria Math" w:eastAsiaTheme="minorEastAsia" w:hAnsi="Cambria Math" w:cs="Times New Roman"/>
          </w:rPr>
          <m:t>'</m:t>
        </m:r>
      </m:oMath>
      <w:r>
        <w:rPr>
          <w:rFonts w:ascii="Times New Roman" w:hAnsi="Times New Roman" w:cs="Times New Roman"/>
        </w:rPr>
        <w:t xml:space="preserve"> satelliti ?    </w:t>
      </w:r>
    </w:p>
    <w:p w:rsidR="00E05EE2" w:rsidRDefault="00E05EE2" w:rsidP="00E203AE">
      <w:pPr>
        <w:spacing w:after="0" w:line="280" w:lineRule="exact"/>
        <w:jc w:val="both"/>
        <w:rPr>
          <w:rFonts w:ascii="Times New Roman" w:hAnsi="Times New Roman" w:cs="Times New Roman"/>
        </w:rPr>
      </w:pPr>
    </w:p>
    <w:p w:rsidR="00E05EE2" w:rsidRPr="00205D5F" w:rsidRDefault="00E05EE2" w:rsidP="00E203AE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BA6F77">
        <w:rPr>
          <w:rFonts w:ascii="Times New Roman" w:hAnsi="Times New Roman" w:cs="Times New Roman"/>
          <w:b/>
        </w:rPr>
        <w:t>Suggerimento</w:t>
      </w:r>
      <w:r>
        <w:rPr>
          <w:rFonts w:ascii="Times New Roman" w:hAnsi="Times New Roman" w:cs="Times New Roman"/>
        </w:rPr>
        <w:t xml:space="preserve">: prima di iniziare a risolvere l’esercizio si consiglia di notare che la somma di tre vettori di eguale modulo </w:t>
      </w:r>
      <w:r w:rsidR="00BA6F77">
        <w:rPr>
          <w:rFonts w:ascii="Times New Roman" w:hAnsi="Times New Roman" w:cs="Times New Roman"/>
        </w:rPr>
        <w:t xml:space="preserve">e che formano, a due a due, angoli di </w:t>
      </w:r>
      <m:oMath>
        <m:r>
          <w:rPr>
            <w:rFonts w:ascii="Cambria Math" w:hAnsi="Cambria Math" w:cs="Times New Roman"/>
          </w:rPr>
          <m:t>120°</m:t>
        </m:r>
      </m:oMath>
      <w:r w:rsidR="00BA6F77">
        <w:rPr>
          <w:rFonts w:ascii="Times New Roman" w:hAnsi="Times New Roman" w:cs="Times New Roman"/>
        </w:rPr>
        <w:t xml:space="preserve"> è … </w:t>
      </w:r>
    </w:p>
    <w:p w:rsidR="00742A06" w:rsidRDefault="00742A06" w:rsidP="00E203AE">
      <w:pPr>
        <w:spacing w:after="0" w:line="280" w:lineRule="exact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6A535B" w:rsidRDefault="00995E15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DAD5567" wp14:editId="1DB21AC0">
            <wp:simplePos x="0" y="0"/>
            <wp:positionH relativeFrom="margin">
              <wp:align>right</wp:align>
            </wp:positionH>
            <wp:positionV relativeFrom="margin">
              <wp:posOffset>4914900</wp:posOffset>
            </wp:positionV>
            <wp:extent cx="2879725" cy="23241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1_2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427" r="22806" b="2232"/>
                    <a:stretch/>
                  </pic:blipFill>
                  <pic:spPr bwMode="auto">
                    <a:xfrm>
                      <a:off x="0" y="0"/>
                      <a:ext cx="2879725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35B">
        <w:rPr>
          <w:rFonts w:ascii="Times New Roman" w:hAnsi="Times New Roman" w:cs="Times New Roman"/>
        </w:rPr>
        <w:t xml:space="preserve">Due conduttori cilindrici coassiali sottilissimi, di raggi </w:t>
      </w:r>
      <m:oMath>
        <m:r>
          <w:rPr>
            <w:rFonts w:ascii="Cambria Math" w:hAnsi="Cambria Math" w:cs="Times New Roman"/>
          </w:rPr>
          <m:t xml:space="preserve">a=2 </m:t>
        </m:r>
        <m:r>
          <m:rPr>
            <m:sty m:val="p"/>
          </m:rPr>
          <w:rPr>
            <w:rFonts w:ascii="Cambria Math" w:hAnsi="Cambria Math" w:cs="Times New Roman"/>
          </w:rPr>
          <m:t>mm</m:t>
        </m:r>
      </m:oMath>
      <w:r w:rsidR="006A535B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 xml:space="preserve">b=1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6A535B">
        <w:rPr>
          <w:rFonts w:ascii="Times New Roman" w:hAnsi="Times New Roman" w:cs="Times New Roman"/>
        </w:rPr>
        <w:t xml:space="preserve">, sono disposti come in Figura. I conduttori sono lunghi </w:t>
      </w:r>
      <m:oMath>
        <m:r>
          <w:rPr>
            <w:rFonts w:ascii="Cambria Math" w:hAnsi="Cambria Math" w:cs="Times New Roman"/>
          </w:rPr>
          <m:t xml:space="preserve">L=2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6A535B">
        <w:rPr>
          <w:rFonts w:ascii="Times New Roman" w:hAnsi="Times New Roman" w:cs="Times New Roman"/>
        </w:rPr>
        <w:t xml:space="preserve"> e fra loro è interposto un materiale di costante dielettrica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=4</m:t>
        </m:r>
      </m:oMath>
      <w:r w:rsidR="006A535B">
        <w:rPr>
          <w:rFonts w:ascii="Times New Roman" w:hAnsi="Times New Roman" w:cs="Times New Roman"/>
        </w:rPr>
        <w:t xml:space="preserve">. Sul conduttore interno è depositata una carica con densità </w:t>
      </w:r>
      <w:r w:rsidR="006A535B" w:rsidRPr="006A535B">
        <w:rPr>
          <w:rFonts w:ascii="Times New Roman" w:hAnsi="Times New Roman" w:cs="Times New Roman"/>
          <w:u w:val="single"/>
        </w:rPr>
        <w:t>superficiale</w:t>
      </w:r>
      <w:r w:rsidR="006A535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</w:rPr>
          <m:t>nC/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6A535B">
        <w:rPr>
          <w:rFonts w:ascii="Times New Roman" w:hAnsi="Times New Roman" w:cs="Times New Roman"/>
        </w:rPr>
        <w:t xml:space="preserve"> e sul conduttore esterno una densità superficiale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6A535B">
        <w:rPr>
          <w:rFonts w:ascii="Times New Roman" w:hAnsi="Times New Roman" w:cs="Times New Roman"/>
        </w:rPr>
        <w:t xml:space="preserve"> ignota.</w:t>
      </w:r>
    </w:p>
    <w:p w:rsidR="00C060C7" w:rsidRDefault="00C060C7" w:rsidP="00E203AE">
      <w:pPr>
        <w:spacing w:after="0" w:line="280" w:lineRule="exact"/>
        <w:jc w:val="both"/>
        <w:rPr>
          <w:rFonts w:ascii="Times New Roman" w:hAnsi="Times New Roman" w:cs="Times New Roman"/>
        </w:rPr>
      </w:pPr>
    </w:p>
    <w:p w:rsidR="006A535B" w:rsidRDefault="006A535B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determini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imponendo che il campo elettrico all’estern</w:t>
      </w:r>
      <w:r w:rsidR="002669DF">
        <w:rPr>
          <w:rFonts w:ascii="Times New Roman" w:hAnsi="Times New Roman" w:cs="Times New Roman"/>
        </w:rPr>
        <w:t>o della configurazione sia nullo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e le densità di carica </w:t>
      </w:r>
      <w:r w:rsidRPr="006A535B">
        <w:rPr>
          <w:rFonts w:ascii="Times New Roman" w:hAnsi="Times New Roman" w:cs="Times New Roman"/>
          <w:u w:val="single"/>
        </w:rPr>
        <w:t>lineari</w:t>
      </w:r>
      <w:r>
        <w:rPr>
          <w:rFonts w:ascii="Times New Roman" w:hAnsi="Times New Roman" w:cs="Times New Roman"/>
        </w:rPr>
        <w:t xml:space="preserve"> equivalenti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sui due conduttori verificando che sono eguali</w:t>
      </w:r>
      <w:r w:rsidR="0078221C">
        <w:rPr>
          <w:rFonts w:ascii="Times New Roman" w:hAnsi="Times New Roman" w:cs="Times New Roman"/>
        </w:rPr>
        <w:t xml:space="preserve"> ed opposte</w:t>
      </w:r>
      <w:r>
        <w:rPr>
          <w:rFonts w:ascii="Times New Roman" w:hAnsi="Times New Roman" w:cs="Times New Roman"/>
        </w:rPr>
        <w:t>.</w:t>
      </w:r>
    </w:p>
    <w:p w:rsidR="006A535B" w:rsidRDefault="006A535B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Con il valore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ricavato nel punto 1) si calcoli il campo elettrico in tutto lo spazio, la differenza di potenziale fra le armature e l’energia elettrostatica </w:t>
      </w:r>
      <w:r w:rsidR="00C45A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ella </w:t>
      </w:r>
      <w:r w:rsidR="00C45A7B">
        <w:rPr>
          <w:rFonts w:ascii="Times New Roman" w:hAnsi="Times New Roman" w:cs="Times New Roman"/>
        </w:rPr>
        <w:t>regione interposta fra i due conduttori.</w:t>
      </w:r>
    </w:p>
    <w:p w:rsidR="006A535B" w:rsidRDefault="006A535B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7C26D1">
        <w:rPr>
          <w:rFonts w:ascii="Times New Roman" w:hAnsi="Times New Roman" w:cs="Times New Roman"/>
        </w:rPr>
        <w:t>Si supponga che il dielettrico interpost</w:t>
      </w:r>
      <w:r w:rsidR="009E0CD3">
        <w:rPr>
          <w:rFonts w:ascii="Times New Roman" w:hAnsi="Times New Roman" w:cs="Times New Roman"/>
        </w:rPr>
        <w:t xml:space="preserve">o abbia una rigidità di </w:t>
      </w:r>
      <m:oMath>
        <m:r>
          <w:rPr>
            <w:rFonts w:ascii="Cambria Math" w:hAnsi="Cambria Math" w:cs="Times New Roman"/>
          </w:rPr>
          <m:t xml:space="preserve">1 </m:t>
        </m:r>
        <m:r>
          <m:rPr>
            <m:sty m:val="p"/>
          </m:rPr>
          <w:rPr>
            <w:rFonts w:ascii="Cambria Math" w:hAnsi="Cambria Math" w:cs="Times New Roman"/>
          </w:rPr>
          <m:t>MV/m</m:t>
        </m:r>
      </m:oMath>
      <w:r w:rsidR="00AE40E9">
        <w:rPr>
          <w:rFonts w:ascii="Times New Roman" w:hAnsi="Times New Roman" w:cs="Times New Roman"/>
        </w:rPr>
        <w:t xml:space="preserve"> (cioè che per campi più intensi il dielettrico si “rompa”): si calcoli la massima densità </w:t>
      </w:r>
      <w:r w:rsidR="00F74AF6">
        <w:rPr>
          <w:rFonts w:ascii="Times New Roman" w:hAnsi="Times New Roman" w:cs="Times New Roman"/>
        </w:rPr>
        <w:t xml:space="preserve">superficiale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a,max</m:t>
            </m:r>
          </m:sub>
        </m:sSub>
      </m:oMath>
      <w:r w:rsidR="00AE40E9">
        <w:rPr>
          <w:rFonts w:ascii="Times New Roman" w:hAnsi="Times New Roman" w:cs="Times New Roman"/>
        </w:rPr>
        <w:t xml:space="preserve"> compatibile con questa restrizione e conseguentemente la massima differenza di potenziale applicabile alle armature.</w:t>
      </w:r>
    </w:p>
    <w:p w:rsidR="00AE40E9" w:rsidRPr="00EE30C2" w:rsidRDefault="00AE40E9" w:rsidP="00E203AE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supponga ora che il cilindro esterno inizi a ruotare con una velocità angolare </w:t>
      </w:r>
      <m:oMath>
        <m:r>
          <w:rPr>
            <w:rFonts w:ascii="Cambria Math" w:hAnsi="Cambria Math" w:cs="Times New Roman"/>
          </w:rPr>
          <m:t xml:space="preserve">ω=2π </m:t>
        </m:r>
        <m:r>
          <m:rPr>
            <m:sty m:val="p"/>
          </m:rPr>
          <w:rPr>
            <w:rFonts w:ascii="Cambria Math" w:hAnsi="Cambria Math" w:cs="Times New Roman"/>
          </w:rPr>
          <m:t>rad/s</m:t>
        </m:r>
      </m:oMath>
      <w:r>
        <w:rPr>
          <w:rFonts w:ascii="Times New Roman" w:hAnsi="Times New Roman" w:cs="Times New Roman"/>
        </w:rPr>
        <w:t xml:space="preserve"> intorno al proprio asse. Quanto vale il campo magnetico prodotto dal moto delle cariche sulla sua superficie in tutto lo </w:t>
      </w:r>
      <w:proofErr w:type="gramStart"/>
      <w:r>
        <w:rPr>
          <w:rFonts w:ascii="Times New Roman" w:hAnsi="Times New Roman" w:cs="Times New Roman"/>
        </w:rPr>
        <w:t>spazio ?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B71A6C" w:rsidRPr="00EE30C2" w:rsidRDefault="00B71A6C" w:rsidP="00E203AE">
      <w:pPr>
        <w:spacing w:after="0" w:line="280" w:lineRule="exact"/>
        <w:jc w:val="both"/>
        <w:rPr>
          <w:rFonts w:ascii="Times New Roman" w:hAnsi="Times New Roman" w:cs="Times New Roman"/>
        </w:rPr>
      </w:pPr>
    </w:p>
    <w:sectPr w:rsidR="00B71A6C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186784"/>
    <w:rsid w:val="001A5507"/>
    <w:rsid w:val="001F293C"/>
    <w:rsid w:val="00205D5F"/>
    <w:rsid w:val="00223D3C"/>
    <w:rsid w:val="002669DF"/>
    <w:rsid w:val="00283E92"/>
    <w:rsid w:val="002F34D8"/>
    <w:rsid w:val="00324E66"/>
    <w:rsid w:val="00396CD2"/>
    <w:rsid w:val="003B00DB"/>
    <w:rsid w:val="003C258D"/>
    <w:rsid w:val="00421C5E"/>
    <w:rsid w:val="004D0FFE"/>
    <w:rsid w:val="0051764E"/>
    <w:rsid w:val="00577365"/>
    <w:rsid w:val="00577DDF"/>
    <w:rsid w:val="005A6CDE"/>
    <w:rsid w:val="005E7B41"/>
    <w:rsid w:val="00622E29"/>
    <w:rsid w:val="00630722"/>
    <w:rsid w:val="006A535B"/>
    <w:rsid w:val="00704EDD"/>
    <w:rsid w:val="00742A06"/>
    <w:rsid w:val="0078221C"/>
    <w:rsid w:val="007C26D1"/>
    <w:rsid w:val="008109C6"/>
    <w:rsid w:val="00920EE7"/>
    <w:rsid w:val="009779DA"/>
    <w:rsid w:val="009879F9"/>
    <w:rsid w:val="00995E15"/>
    <w:rsid w:val="009E0CD3"/>
    <w:rsid w:val="009E2375"/>
    <w:rsid w:val="00A10677"/>
    <w:rsid w:val="00A87099"/>
    <w:rsid w:val="00AE40E9"/>
    <w:rsid w:val="00B45E95"/>
    <w:rsid w:val="00B61C3C"/>
    <w:rsid w:val="00B71A6C"/>
    <w:rsid w:val="00BA6F77"/>
    <w:rsid w:val="00BB412C"/>
    <w:rsid w:val="00C060C7"/>
    <w:rsid w:val="00C24CE9"/>
    <w:rsid w:val="00C45A7B"/>
    <w:rsid w:val="00DB19FF"/>
    <w:rsid w:val="00E04624"/>
    <w:rsid w:val="00E05EE2"/>
    <w:rsid w:val="00E203AE"/>
    <w:rsid w:val="00E647C3"/>
    <w:rsid w:val="00EB4D0D"/>
    <w:rsid w:val="00EE30C2"/>
    <w:rsid w:val="00F61343"/>
    <w:rsid w:val="00F74AF6"/>
    <w:rsid w:val="00F85BE5"/>
    <w:rsid w:val="00F93539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B0F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54</cp:revision>
  <cp:lastPrinted>2019-06-05T14:27:00Z</cp:lastPrinted>
  <dcterms:created xsi:type="dcterms:W3CDTF">2019-04-03T08:08:00Z</dcterms:created>
  <dcterms:modified xsi:type="dcterms:W3CDTF">2019-06-10T10:07:00Z</dcterms:modified>
</cp:coreProperties>
</file>