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B71">
        <w:rPr>
          <w:rFonts w:ascii="Times New Roman" w:hAnsi="Times New Roman" w:cs="Times New Roman"/>
          <w:b/>
          <w:sz w:val="24"/>
          <w:szCs w:val="24"/>
        </w:rPr>
        <w:t>Soluzione Compito di Fisica Generale I Ing. Elettron</w:t>
      </w:r>
      <w:r w:rsidR="00852B71">
        <w:rPr>
          <w:rFonts w:ascii="Times New Roman" w:hAnsi="Times New Roman" w:cs="Times New Roman"/>
          <w:b/>
          <w:sz w:val="24"/>
          <w:szCs w:val="24"/>
        </w:rPr>
        <w:t xml:space="preserve">ica e delle Telecomunicazioni  </w:t>
      </w:r>
      <w:r w:rsidR="00223595">
        <w:rPr>
          <w:rFonts w:ascii="Times New Roman" w:hAnsi="Times New Roman" w:cs="Times New Roman"/>
          <w:b/>
          <w:sz w:val="24"/>
          <w:szCs w:val="24"/>
        </w:rPr>
        <w:t>20</w:t>
      </w:r>
      <w:r w:rsidR="000A2612">
        <w:rPr>
          <w:rFonts w:ascii="Times New Roman" w:hAnsi="Times New Roman" w:cs="Times New Roman"/>
          <w:b/>
          <w:sz w:val="24"/>
          <w:szCs w:val="24"/>
        </w:rPr>
        <w:t>/0</w:t>
      </w:r>
      <w:r w:rsidR="00FE2172">
        <w:rPr>
          <w:rFonts w:ascii="Times New Roman" w:hAnsi="Times New Roman" w:cs="Times New Roman"/>
          <w:b/>
          <w:sz w:val="24"/>
          <w:szCs w:val="24"/>
        </w:rPr>
        <w:t>2</w:t>
      </w:r>
      <w:r w:rsidRPr="00852B71">
        <w:rPr>
          <w:rFonts w:ascii="Times New Roman" w:hAnsi="Times New Roman" w:cs="Times New Roman"/>
          <w:b/>
          <w:sz w:val="24"/>
          <w:szCs w:val="24"/>
        </w:rPr>
        <w:t>/201</w:t>
      </w:r>
      <w:r w:rsidR="00FE2172">
        <w:rPr>
          <w:rFonts w:ascii="Times New Roman" w:hAnsi="Times New Roman" w:cs="Times New Roman"/>
          <w:b/>
          <w:sz w:val="24"/>
          <w:szCs w:val="24"/>
        </w:rPr>
        <w:t>8</w:t>
      </w:r>
    </w:p>
    <w:p w:rsidR="00852B71" w:rsidRDefault="00852B71" w:rsidP="00852B71">
      <w:pPr>
        <w:spacing w:after="0"/>
        <w:jc w:val="both"/>
        <w:rPr>
          <w:rFonts w:ascii="Times New Roman" w:hAnsi="Times New Roman" w:cs="Times New Roman"/>
        </w:rPr>
      </w:pPr>
    </w:p>
    <w:p w:rsidR="00FF05C9" w:rsidRPr="00852B71" w:rsidRDefault="00FF05C9" w:rsidP="00852B71">
      <w:pPr>
        <w:spacing w:after="0"/>
        <w:jc w:val="both"/>
        <w:rPr>
          <w:rFonts w:ascii="Times New Roman" w:hAnsi="Times New Roman" w:cs="Times New Roman"/>
          <w:b/>
        </w:rPr>
      </w:pPr>
      <w:r w:rsidRPr="00852B71">
        <w:rPr>
          <w:rFonts w:ascii="Times New Roman" w:hAnsi="Times New Roman" w:cs="Times New Roman"/>
          <w:b/>
        </w:rPr>
        <w:t>Esercizio 1</w:t>
      </w:r>
    </w:p>
    <w:p w:rsidR="00FE2172" w:rsidRDefault="007D5C07" w:rsidP="00FE2172">
      <w:pPr>
        <w:spacing w:after="0"/>
        <w:jc w:val="both"/>
        <w:rPr>
          <w:rFonts w:ascii="Times New Roman" w:hAnsi="Times New Roman" w:cs="Times New Roman"/>
        </w:rPr>
      </w:pPr>
      <w:r w:rsidRPr="00852B71">
        <w:rPr>
          <w:rFonts w:ascii="Times New Roman" w:hAnsi="Times New Roman" w:cs="Times New Roman"/>
        </w:rPr>
        <w:t xml:space="preserve">1) </w:t>
      </w:r>
      <w:r w:rsidR="00CD4B94">
        <w:rPr>
          <w:rFonts w:ascii="Times New Roman" w:hAnsi="Times New Roman" w:cs="Times New Roman"/>
        </w:rPr>
        <w:t xml:space="preserve">Poiché il sistema </w:t>
      </w:r>
      <w:r w:rsidR="00CD4D10">
        <w:rPr>
          <w:rFonts w:ascii="Times New Roman" w:hAnsi="Times New Roman" w:cs="Times New Roman"/>
        </w:rPr>
        <w:t xml:space="preserve">è soggetto a sole forze conservative si può applicare il principio di conservazione dell’energia meccanica. </w:t>
      </w:r>
      <w:r w:rsidR="000F1263">
        <w:rPr>
          <w:rFonts w:ascii="Times New Roman" w:hAnsi="Times New Roman" w:cs="Times New Roman"/>
        </w:rPr>
        <w:t xml:space="preserve">Se il vagone scende di un </w:t>
      </w:r>
      <w:proofErr w:type="gramStart"/>
      <w:r w:rsidR="000F1263">
        <w:rPr>
          <w:rFonts w:ascii="Times New Roman" w:hAnsi="Times New Roman" w:cs="Times New Roman"/>
        </w:rPr>
        <w:t xml:space="preserve">tratto </w:t>
      </w:r>
      <m:oMath>
        <m:r>
          <w:rPr>
            <w:rFonts w:ascii="Cambria Math" w:hAnsi="Cambria Math" w:cs="Times New Roman"/>
          </w:rPr>
          <m:t>L</m:t>
        </m:r>
      </m:oMath>
      <w:r w:rsidR="000F1263">
        <w:rPr>
          <w:rFonts w:ascii="Times New Roman" w:hAnsi="Times New Roman" w:cs="Times New Roman"/>
        </w:rPr>
        <w:t>,</w:t>
      </w:r>
      <w:proofErr w:type="gramEnd"/>
      <w:r w:rsidR="000F1263">
        <w:rPr>
          <w:rFonts w:ascii="Times New Roman" w:hAnsi="Times New Roman" w:cs="Times New Roman"/>
        </w:rPr>
        <w:t xml:space="preserve"> la sua quota diminuisce di </w:t>
      </w:r>
      <m:oMath>
        <m:r>
          <w:rPr>
            <w:rFonts w:ascii="Cambria Math" w:hAnsi="Cambria Math" w:cs="Times New Roman"/>
          </w:rPr>
          <m:t>∆h=L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0F1263">
        <w:rPr>
          <w:rFonts w:ascii="Times New Roman" w:hAnsi="Times New Roman" w:cs="Times New Roman"/>
        </w:rPr>
        <w:t xml:space="preserve">; si ha quindi: </w:t>
      </w:r>
    </w:p>
    <w:p w:rsidR="000F1263" w:rsidRDefault="000F1263" w:rsidP="00FE217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1263" w:rsidRDefault="000F1263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∆U=-Mg∆h=-Mg</m:t>
        </m:r>
        <m:r>
          <w:rPr>
            <w:rFonts w:ascii="Cambria Math" w:hAnsi="Cambria Math" w:cs="Times New Roman"/>
          </w:rPr>
          <m:t>L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hAnsi="Cambria Math" w:cs="Times New Roman"/>
          </w:rPr>
          <m:t>=-</m:t>
        </m:r>
        <m:r>
          <w:rPr>
            <w:rFonts w:ascii="Cambria Math" w:eastAsiaTheme="minorEastAsia" w:hAnsi="Cambria Math" w:cs="Times New Roman"/>
          </w:rPr>
          <m:t>∆K=-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-0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d>
          </m:e>
        </m:d>
      </m:oMath>
      <w:r w:rsidR="007819D7">
        <w:rPr>
          <w:rFonts w:ascii="Times New Roman" w:eastAsiaTheme="minorEastAsia" w:hAnsi="Times New Roman" w:cs="Times New Roman"/>
        </w:rPr>
        <w:tab/>
        <w:t xml:space="preserve">   (1)</w:t>
      </w:r>
    </w:p>
    <w:p w:rsidR="007819D7" w:rsidRDefault="007819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819D7" w:rsidRDefault="007819D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la velocità del vagone e la velocità angolare delle ruote dopo che il vagone ha percorso il tratto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. In virtù delle proprietà del moto di puro rotolamento la relazione </w:t>
      </w:r>
      <w:proofErr w:type="gramStart"/>
      <w:r>
        <w:rPr>
          <w:rFonts w:ascii="Times New Roman" w:eastAsiaTheme="minorEastAsia" w:hAnsi="Times New Roman" w:cs="Times New Roman"/>
        </w:rPr>
        <w:t xml:space="preserve">fra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ed il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delle ruote è:   </w:t>
      </w:r>
    </w:p>
    <w:p w:rsidR="00F57257" w:rsidRDefault="00F5725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204D6A" w:rsidRDefault="00204D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>=rω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204D6A" w:rsidRDefault="00204D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04D6A" w:rsidRDefault="00204D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per</w:t>
      </w:r>
      <w:proofErr w:type="gramEnd"/>
      <w:r>
        <w:rPr>
          <w:rFonts w:ascii="Times New Roman" w:eastAsiaTheme="minorEastAsia" w:hAnsi="Times New Roman" w:cs="Times New Roman"/>
        </w:rPr>
        <w:t xml:space="preserve"> cui, sostituendo nella (1) ed eliminando il segno meno</w:t>
      </w:r>
      <w:r w:rsidR="009C47CC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si ottiene:</w:t>
      </w:r>
    </w:p>
    <w:p w:rsidR="00204D6A" w:rsidRDefault="00204D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04D6A" w:rsidRDefault="00204D6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Mg</m:t>
        </m:r>
        <m:r>
          <w:rPr>
            <w:rFonts w:ascii="Cambria Math" w:hAnsi="Cambria Math" w:cs="Times New Roman"/>
          </w:rPr>
          <m:t>L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Mg</m:t>
            </m:r>
            <m:r>
              <w:rPr>
                <w:rFonts w:ascii="Cambria Math" w:hAnsi="Cambria Math" w:cs="Times New Roman"/>
              </w:rPr>
              <m:t>L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⟹V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2g</m:t>
                </m:r>
                <m:r>
                  <w:rPr>
                    <w:rFonts w:ascii="Cambria Math" w:hAnsi="Cambria Math" w:cs="Times New Roman"/>
                  </w:rPr>
                  <m:t>L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9671BA" w:rsidRDefault="009671B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1308C" w:rsidRDefault="009671B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formula (3) mostra esplicitamente come a causa dell’energia cinetic</w:t>
      </w:r>
      <w:r w:rsidR="00660DAC">
        <w:rPr>
          <w:rFonts w:ascii="Times New Roman" w:eastAsiaTheme="minorEastAsia" w:hAnsi="Times New Roman" w:cs="Times New Roman"/>
        </w:rPr>
        <w:t xml:space="preserve">a di rotazione la velocità del vagone </w:t>
      </w:r>
      <w:r>
        <w:rPr>
          <w:rFonts w:ascii="Times New Roman" w:eastAsiaTheme="minorEastAsia" w:hAnsi="Times New Roman" w:cs="Times New Roman"/>
        </w:rPr>
        <w:t xml:space="preserve">sia inferiore a quella di un punto materiale che scivola per un tratto identico su un piano inclinato senza attrito. </w:t>
      </w:r>
    </w:p>
    <w:p w:rsidR="0081308C" w:rsidRDefault="0081308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Per ricavare l’accelerazione del </w:t>
      </w:r>
      <w:r w:rsidR="00660DAC">
        <w:rPr>
          <w:rFonts w:ascii="Times New Roman" w:eastAsiaTheme="minorEastAsia" w:hAnsi="Times New Roman" w:cs="Times New Roman"/>
        </w:rPr>
        <w:t>vagone</w:t>
      </w:r>
      <w:r>
        <w:rPr>
          <w:rFonts w:ascii="Times New Roman" w:eastAsiaTheme="minorEastAsia" w:hAnsi="Times New Roman" w:cs="Times New Roman"/>
        </w:rPr>
        <w:t xml:space="preserve"> si può utilizzare l’equazione del moto oppure sfruttare il fatto che l’energia meccanica è costante, per cui la sua derivata è nulla. Il vantaggio di quest’ultima procedura è che non coinvolge le forze di attrito statico, il cui lavoro è zero e che devono essere determinate nella prossima domanda. Rispondiamo comunque alla domanda in entrambi i modi.</w:t>
      </w:r>
    </w:p>
    <w:p w:rsidR="0081308C" w:rsidRDefault="0081308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Indichiamo </w:t>
      </w:r>
      <w:proofErr w:type="gramStart"/>
      <w:r w:rsidR="00E87D91">
        <w:rPr>
          <w:rFonts w:ascii="Times New Roman" w:eastAsiaTheme="minorEastAsia" w:hAnsi="Times New Roman" w:cs="Times New Roman"/>
        </w:rPr>
        <w:t xml:space="preserve">con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E87D91">
        <w:rPr>
          <w:rFonts w:ascii="Times New Roman" w:eastAsiaTheme="minorEastAsia" w:hAnsi="Times New Roman" w:cs="Times New Roman"/>
        </w:rPr>
        <w:t xml:space="preserve"> un</w:t>
      </w:r>
      <w:proofErr w:type="gramEnd"/>
      <w:r w:rsidR="00E87D91">
        <w:rPr>
          <w:rFonts w:ascii="Times New Roman" w:eastAsiaTheme="minorEastAsia" w:hAnsi="Times New Roman" w:cs="Times New Roman"/>
        </w:rPr>
        <w:t xml:space="preserve"> tratto generico percorso dal vagone lungo il carrello. Ponendo lo zero dell’energia potenziale nell’estremo </w:t>
      </w:r>
      <w:r w:rsidR="00E87D91" w:rsidRPr="00E87D91">
        <w:rPr>
          <w:rFonts w:ascii="Times New Roman" w:eastAsiaTheme="minorEastAsia" w:hAnsi="Times New Roman" w:cs="Times New Roman"/>
          <w:u w:val="single"/>
        </w:rPr>
        <w:t>superiore</w:t>
      </w:r>
      <w:r w:rsidR="00E87D91">
        <w:rPr>
          <w:rFonts w:ascii="Times New Roman" w:eastAsiaTheme="minorEastAsia" w:hAnsi="Times New Roman" w:cs="Times New Roman"/>
        </w:rPr>
        <w:t xml:space="preserve"> del binario, l’energia </w:t>
      </w:r>
      <w:proofErr w:type="gramStart"/>
      <w:r w:rsidR="00E87D91">
        <w:rPr>
          <w:rFonts w:ascii="Times New Roman" w:eastAsiaTheme="minorEastAsia" w:hAnsi="Times New Roman" w:cs="Times New Roman"/>
        </w:rPr>
        <w:t xml:space="preserve">potenziale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="00E87D91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E87D9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=-Mgx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 w:rsidR="00DB1DA7">
        <w:rPr>
          <w:rFonts w:ascii="Times New Roman" w:eastAsiaTheme="minorEastAsia" w:hAnsi="Times New Roman" w:cs="Times New Roman"/>
        </w:rPr>
        <w:t>; l’energia totale ha dunque l’espressione:</w:t>
      </w: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E=K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-Mgx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hAnsi="Cambria Math" w:cs="Times New Roman"/>
          </w:rPr>
          <m:t xml:space="preserve"> 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per l’energia cinetica è stata utilizzata l’ultima espressione ricavata nella (3). Essendo l’energia costante si ottiene: </w:t>
      </w: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dE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=0=2V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-MgV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 xml:space="preserve">        ⟹a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(5)</w:t>
      </w: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1DA7" w:rsidRDefault="00DB1DA7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b) Scriviamo l’</w:t>
      </w:r>
      <w:r w:rsidR="004B37DA">
        <w:rPr>
          <w:rFonts w:ascii="Times New Roman" w:eastAsiaTheme="minorEastAsia" w:hAnsi="Times New Roman" w:cs="Times New Roman"/>
        </w:rPr>
        <w:t>equazione del moto del vagone e</w:t>
      </w:r>
      <w:r>
        <w:rPr>
          <w:rFonts w:ascii="Times New Roman" w:eastAsiaTheme="minorEastAsia" w:hAnsi="Times New Roman" w:cs="Times New Roman"/>
        </w:rPr>
        <w:t xml:space="preserve"> la seconda equazione cardinale </w:t>
      </w:r>
      <w:r w:rsidR="004B37DA">
        <w:rPr>
          <w:rFonts w:ascii="Times New Roman" w:eastAsiaTheme="minorEastAsia" w:hAnsi="Times New Roman" w:cs="Times New Roman"/>
        </w:rPr>
        <w:t xml:space="preserve">per la rotazione delle due ruote </w:t>
      </w:r>
      <w:r w:rsidR="00660DAC">
        <w:rPr>
          <w:rFonts w:ascii="Times New Roman" w:eastAsiaTheme="minorEastAsia" w:hAnsi="Times New Roman" w:cs="Times New Roman"/>
        </w:rPr>
        <w:t xml:space="preserve">intorno al loro asse baricentrale </w:t>
      </w:r>
      <w:r w:rsidR="004B37DA">
        <w:rPr>
          <w:rFonts w:ascii="Times New Roman" w:eastAsiaTheme="minorEastAsia" w:hAnsi="Times New Roman" w:cs="Times New Roman"/>
        </w:rPr>
        <w:t>in forma di sistema:</w:t>
      </w:r>
    </w:p>
    <w:p w:rsidR="004B37DA" w:rsidRDefault="004B37D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37DA" w:rsidRDefault="004B37D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 xml:space="preserve"> Λ 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α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 xml:space="preserve"> Λ 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α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eqArr>
          </m:e>
        </m:d>
      </m:oMath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</w:r>
      <w:r w:rsidR="001B4C61">
        <w:rPr>
          <w:rFonts w:ascii="Times New Roman" w:eastAsiaTheme="minorEastAsia" w:hAnsi="Times New Roman" w:cs="Times New Roman"/>
        </w:rPr>
        <w:tab/>
        <w:t xml:space="preserve">   (6)</w:t>
      </w:r>
    </w:p>
    <w:p w:rsidR="009671BA" w:rsidRDefault="009671B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</w:t>
      </w:r>
      <w:r w:rsidR="00C200C4">
        <w:rPr>
          <w:rFonts w:ascii="Times New Roman" w:eastAsiaTheme="minorEastAsia" w:hAnsi="Times New Roman" w:cs="Times New Roman"/>
        </w:rPr>
        <w:t>Il sistema (6) è completato dalle condizioni di puro rotolamento per l’accelerazione delle ruote:</w:t>
      </w:r>
    </w:p>
    <w:p w:rsidR="00C200C4" w:rsidRDefault="00C200C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200C4" w:rsidRDefault="00C200C4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;   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Λ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 </m:t>
        </m:r>
      </m:oMath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</w:r>
      <w:r w:rsidR="00C87CFF">
        <w:rPr>
          <w:rFonts w:ascii="Times New Roman" w:eastAsiaTheme="minorEastAsia" w:hAnsi="Times New Roman" w:cs="Times New Roman"/>
        </w:rPr>
        <w:tab/>
        <w:t xml:space="preserve">    </w:t>
      </w:r>
      <w:r w:rsidR="00C87CFF">
        <w:rPr>
          <w:rFonts w:ascii="Times New Roman" w:eastAsiaTheme="minorEastAsia" w:hAnsi="Times New Roman" w:cs="Times New Roman"/>
        </w:rPr>
        <w:tab/>
        <w:t xml:space="preserve">   (7)</w:t>
      </w:r>
    </w:p>
    <w:p w:rsidR="00C87CFF" w:rsidRDefault="00C87CF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7CFF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Ora osserviamo che per </w:t>
      </w:r>
      <w:proofErr w:type="gramStart"/>
      <w:r>
        <w:rPr>
          <w:rFonts w:ascii="Times New Roman" w:eastAsiaTheme="minorEastAsia" w:hAnsi="Times New Roman" w:cs="Times New Roman"/>
        </w:rPr>
        <w:t xml:space="preserve">simmetria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che per la condizione di corpo rigido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>; inoltre le forze di attrito sono ortogonali ai raggi e opposte alla componente della forza di gravità parallela al piano di discesa. Pertanto, inserendo queste osservazioni e passando alla forma scalare il sistema (6) diventa:</w:t>
      </w: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Ma=Mg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a=αr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la seconda e la terza equazione nella prima si ottiene:</w:t>
      </w: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A3A7D" w:rsidRP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Ma=Mg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α</m:t>
            </m:r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⟹a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</w:rPr>
          <m:t>=Mg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hAnsi="Cambria Math" w:cs="Times New Roman"/>
              </w:rPr>
              <m:t xml:space="preserve">θ  </m:t>
            </m:r>
            <m:r>
              <w:rPr>
                <w:rFonts w:ascii="Cambria Math" w:eastAsiaTheme="minorEastAsia" w:hAnsi="Cambria Math" w:cs="Times New Roman"/>
              </w:rPr>
              <m:t>⟹</m:t>
            </m:r>
          </m:e>
        </m:func>
        <m:r>
          <w:rPr>
            <w:rFonts w:ascii="Cambria Math" w:eastAsiaTheme="minorEastAsia" w:hAnsi="Cambria Math" w:cs="Times New Roman"/>
          </w:rPr>
          <m:t xml:space="preserve"> a=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BA3A7D" w:rsidRDefault="00BA3A7D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come</w:t>
      </w:r>
      <w:proofErr w:type="gramEnd"/>
      <w:r>
        <w:rPr>
          <w:rFonts w:ascii="Times New Roman" w:eastAsiaTheme="minorEastAsia" w:hAnsi="Times New Roman" w:cs="Times New Roman"/>
        </w:rPr>
        <w:t xml:space="preserve"> nella (5).</w:t>
      </w:r>
    </w:p>
    <w:p w:rsidR="00BA3A7D" w:rsidRDefault="00707B0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Come già osservato, per </w:t>
      </w:r>
      <w:proofErr w:type="gramStart"/>
      <w:r>
        <w:rPr>
          <w:rFonts w:ascii="Times New Roman" w:eastAsiaTheme="minorEastAsia" w:hAnsi="Times New Roman" w:cs="Times New Roman"/>
        </w:rPr>
        <w:t xml:space="preserve">simmetria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  <w:proofErr w:type="gramEnd"/>
      <w:r>
        <w:rPr>
          <w:rFonts w:ascii="Times New Roman" w:eastAsiaTheme="minorEastAsia" w:hAnsi="Times New Roman" w:cs="Times New Roman"/>
        </w:rPr>
        <w:t xml:space="preserve"> Dalla prima equazione del sistema (8) ricaviamo:</w:t>
      </w:r>
    </w:p>
    <w:p w:rsidR="00707B0C" w:rsidRDefault="00707B0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07B0C" w:rsidRDefault="00707B0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-a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num>
              <m:den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den>
                </m:f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</w:rPr>
                  <m:t>2+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den>
                </m:f>
              </m:den>
            </m:f>
          </m:e>
        </m:d>
      </m:oMath>
      <w:r w:rsidR="003060C6">
        <w:rPr>
          <w:rFonts w:ascii="Times New Roman" w:eastAsiaTheme="minorEastAsia" w:hAnsi="Times New Roman" w:cs="Times New Roman"/>
        </w:rPr>
        <w:tab/>
        <w:t xml:space="preserve"> (10)</w:t>
      </w:r>
    </w:p>
    <w:p w:rsidR="003060C6" w:rsidRDefault="003060C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060C6" w:rsidRDefault="003060C6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F856AA">
        <w:rPr>
          <w:rFonts w:ascii="Times New Roman" w:eastAsiaTheme="minorEastAsia" w:hAnsi="Times New Roman" w:cs="Times New Roman"/>
        </w:rPr>
        <w:t>In condizioni di equilibrio il pendolo è fermo nel</w:t>
      </w:r>
      <w:r>
        <w:rPr>
          <w:rFonts w:ascii="Times New Roman" w:eastAsiaTheme="minorEastAsia" w:hAnsi="Times New Roman" w:cs="Times New Roman"/>
        </w:rPr>
        <w:t xml:space="preserve"> sistema di riferimento del vagone</w:t>
      </w:r>
      <w:r w:rsidR="00F856AA">
        <w:rPr>
          <w:rFonts w:ascii="Times New Roman" w:eastAsiaTheme="minorEastAsia" w:hAnsi="Times New Roman" w:cs="Times New Roman"/>
        </w:rPr>
        <w:t xml:space="preserve">, per cui l’accelerazione </w:t>
      </w:r>
      <w:proofErr w:type="gramStart"/>
      <w:r w:rsidR="00F856AA">
        <w:rPr>
          <w:rFonts w:ascii="Times New Roman" w:eastAsiaTheme="minorEastAsia" w:hAnsi="Times New Roman" w:cs="Times New Roman"/>
        </w:rPr>
        <w:t xml:space="preserve">relativa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 w:rsidR="00F856AA">
        <w:rPr>
          <w:rFonts w:ascii="Times New Roman" w:eastAsiaTheme="minorEastAsia" w:hAnsi="Times New Roman" w:cs="Times New Roman"/>
        </w:rPr>
        <w:t xml:space="preserve"> della</w:t>
      </w:r>
      <w:proofErr w:type="gramEnd"/>
      <w:r w:rsidR="00F856AA">
        <w:rPr>
          <w:rFonts w:ascii="Times New Roman" w:eastAsiaTheme="minorEastAsia" w:hAnsi="Times New Roman" w:cs="Times New Roman"/>
        </w:rPr>
        <w:t xml:space="preserve">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F856AA">
        <w:rPr>
          <w:rFonts w:ascii="Times New Roman" w:eastAsiaTheme="minorEastAsia" w:hAnsi="Times New Roman" w:cs="Times New Roman"/>
        </w:rPr>
        <w:t xml:space="preserve"> deve essere nulla. Quindi, chiamando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F856AA">
        <w:rPr>
          <w:rFonts w:ascii="Times New Roman" w:eastAsiaTheme="minorEastAsia" w:hAnsi="Times New Roman" w:cs="Times New Roman"/>
        </w:rPr>
        <w:t xml:space="preserve">la </w:t>
      </w:r>
      <w:r w:rsidR="009A5D13">
        <w:rPr>
          <w:rFonts w:ascii="Times New Roman" w:eastAsiaTheme="minorEastAsia" w:hAnsi="Times New Roman" w:cs="Times New Roman"/>
        </w:rPr>
        <w:t>tensione</w:t>
      </w:r>
      <w:r w:rsidR="00F856AA">
        <w:rPr>
          <w:rFonts w:ascii="Times New Roman" w:eastAsiaTheme="minorEastAsia" w:hAnsi="Times New Roman" w:cs="Times New Roman"/>
        </w:rPr>
        <w:t xml:space="preserve"> del filo, l’equazione del moto della </w:t>
      </w:r>
      <w:proofErr w:type="gramStart"/>
      <w:r w:rsidR="00F856AA">
        <w:rPr>
          <w:rFonts w:ascii="Times New Roman" w:eastAsiaTheme="minorEastAsia" w:hAnsi="Times New Roman" w:cs="Times New Roman"/>
        </w:rPr>
        <w:t xml:space="preserve">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F856AA">
        <w:rPr>
          <w:rFonts w:ascii="Times New Roman" w:eastAsiaTheme="minorEastAsia" w:hAnsi="Times New Roman" w:cs="Times New Roman"/>
        </w:rPr>
        <w:t xml:space="preserve"> nel</w:t>
      </w:r>
      <w:proofErr w:type="gramEnd"/>
      <w:r w:rsidR="00F856AA">
        <w:rPr>
          <w:rFonts w:ascii="Times New Roman" w:eastAsiaTheme="minorEastAsia" w:hAnsi="Times New Roman" w:cs="Times New Roman"/>
        </w:rPr>
        <w:t xml:space="preserve"> riferimento del </w:t>
      </w:r>
      <w:r w:rsidR="00DF6F9A">
        <w:rPr>
          <w:rFonts w:ascii="Times New Roman" w:eastAsiaTheme="minorEastAsia" w:hAnsi="Times New Roman" w:cs="Times New Roman"/>
        </w:rPr>
        <w:t>vagone</w:t>
      </w:r>
      <w:r w:rsidR="00F856AA">
        <w:rPr>
          <w:rFonts w:ascii="Times New Roman" w:eastAsiaTheme="minorEastAsia" w:hAnsi="Times New Roman" w:cs="Times New Roman"/>
        </w:rPr>
        <w:t xml:space="preserve"> è:</w:t>
      </w:r>
    </w:p>
    <w:p w:rsidR="00F856AA" w:rsidRDefault="00F856A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856AA" w:rsidRDefault="00F856A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=0=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  <m:r>
          <w:rPr>
            <w:rFonts w:ascii="Cambria Math" w:eastAsiaTheme="minorEastAsia" w:hAnsi="Cambria Math" w:cs="Times New Roman"/>
          </w:rPr>
          <m:t>+m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(11)</w:t>
      </w:r>
    </w:p>
    <w:p w:rsidR="00F856AA" w:rsidRDefault="00F856AA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74A6" w:rsidRDefault="00F856AA" w:rsidP="008474A6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il termine </w:t>
      </w:r>
      <m:oMath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corrisponde alla forza apparente dovuta al moto accelerato del vagone. </w:t>
      </w:r>
      <w:r w:rsidR="009A5D13">
        <w:rPr>
          <w:rFonts w:ascii="Times New Roman" w:eastAsiaTheme="minorEastAsia" w:hAnsi="Times New Roman" w:cs="Times New Roman"/>
        </w:rPr>
        <w:t xml:space="preserve">La forza di tensione è diretta lungo il filo, per cui per determinare l’angolo </w:t>
      </w:r>
      <m:oMath>
        <m:r>
          <w:rPr>
            <w:rFonts w:ascii="Cambria Math" w:eastAsiaTheme="minorEastAsia" w:hAnsi="Cambria Math" w:cs="Times New Roman"/>
          </w:rPr>
          <m:t xml:space="preserve">φ </m:t>
        </m:r>
      </m:oMath>
      <w:r w:rsidR="009A5D13">
        <w:rPr>
          <w:rFonts w:ascii="Times New Roman" w:eastAsiaTheme="minorEastAsia" w:hAnsi="Times New Roman" w:cs="Times New Roman"/>
        </w:rPr>
        <w:t xml:space="preserve">è sufficiente ricavare le componenti </w:t>
      </w:r>
      <w:proofErr w:type="gramStart"/>
      <w:r w:rsidR="009A5D13">
        <w:rPr>
          <w:rFonts w:ascii="Times New Roman" w:eastAsiaTheme="minorEastAsia" w:hAnsi="Times New Roman" w:cs="Times New Roman"/>
        </w:rPr>
        <w:t xml:space="preserve">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acc>
      </m:oMath>
      <w:r w:rsidR="009A5D13">
        <w:rPr>
          <w:rFonts w:ascii="Times New Roman" w:eastAsiaTheme="minorEastAsia" w:hAnsi="Times New Roman" w:cs="Times New Roman"/>
        </w:rPr>
        <w:t xml:space="preserve"> nella</w:t>
      </w:r>
      <w:proofErr w:type="gramEnd"/>
      <w:r w:rsidR="009A5D13">
        <w:rPr>
          <w:rFonts w:ascii="Times New Roman" w:eastAsiaTheme="minorEastAsia" w:hAnsi="Times New Roman" w:cs="Times New Roman"/>
        </w:rPr>
        <w:t xml:space="preserve"> direzione parallela e perpendicolare al moto del vagone. </w:t>
      </w:r>
      <w:r w:rsidR="00BE481E">
        <w:rPr>
          <w:rFonts w:ascii="Times New Roman" w:eastAsiaTheme="minorEastAsia" w:hAnsi="Times New Roman" w:cs="Times New Roman"/>
        </w:rPr>
        <w:t xml:space="preserve">Indicando </w:t>
      </w:r>
      <w:proofErr w:type="gramStart"/>
      <w:r w:rsidR="00BE481E">
        <w:rPr>
          <w:rFonts w:ascii="Times New Roman" w:eastAsiaTheme="minorEastAsia" w:hAnsi="Times New Roman" w:cs="Times New Roman"/>
        </w:rPr>
        <w:t xml:space="preserve">con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BE481E">
        <w:rPr>
          <w:rFonts w:ascii="Times New Roman" w:eastAsiaTheme="minorEastAsia" w:hAnsi="Times New Roman" w:cs="Times New Roman"/>
        </w:rPr>
        <w:t xml:space="preserve"> un</w:t>
      </w:r>
      <w:proofErr w:type="gramEnd"/>
      <w:r w:rsidR="00BE481E">
        <w:rPr>
          <w:rFonts w:ascii="Times New Roman" w:eastAsiaTheme="minorEastAsia" w:hAnsi="Times New Roman" w:cs="Times New Roman"/>
        </w:rPr>
        <w:t xml:space="preserve"> asse parallelo al moto del vagone e con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BE481E">
        <w:rPr>
          <w:rFonts w:ascii="Times New Roman" w:eastAsiaTheme="minorEastAsia" w:hAnsi="Times New Roman" w:cs="Times New Roman"/>
        </w:rPr>
        <w:t xml:space="preserve"> un asse ad esso ortogonale diretto verso l’alto si ha, tenendo conto dell’</w:t>
      </w:r>
      <w:r w:rsidR="008474A6">
        <w:rPr>
          <w:rFonts w:ascii="Times New Roman" w:eastAsiaTheme="minorEastAsia" w:hAnsi="Times New Roman" w:cs="Times New Roman"/>
        </w:rPr>
        <w:t xml:space="preserve">inclinazione del piano: </w:t>
      </w:r>
    </w:p>
    <w:p w:rsidR="008474A6" w:rsidRDefault="008474A6" w:rsidP="008474A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74A6" w:rsidRPr="008474A6" w:rsidRDefault="00C9435E" w:rsidP="008474A6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acc>
          <m:r>
            <w:rPr>
              <w:rFonts w:ascii="Cambria Math" w:eastAsiaTheme="minorEastAsia" w:hAnsi="Cambria Math" w:cs="Times New Roman"/>
            </w:rPr>
            <m:t>=-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-m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>=m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e>
              </m:acc>
            </m:e>
          </m:d>
          <m:r>
            <w:rPr>
              <w:rFonts w:ascii="Cambria Math" w:eastAsiaTheme="minorEastAsia" w:hAnsi="Cambria Math" w:cs="Times New Roman"/>
            </w:rPr>
            <m:t xml:space="preserve">⟹ </m:t>
          </m:r>
        </m:oMath>
      </m:oMathPara>
    </w:p>
    <w:p w:rsidR="00BE481E" w:rsidRDefault="00C9435E" w:rsidP="008474A6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a-g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=mg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θ</m:t>
                    </m:r>
                  </m:e>
                </m:fun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I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G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mg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G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mg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θ</m:t>
                        </m:r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+M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=mg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</m:eqArr>
          </m:e>
        </m:d>
      </m:oMath>
      <w:r w:rsidR="008474A6">
        <w:rPr>
          <w:rFonts w:ascii="Times New Roman" w:eastAsiaTheme="minorEastAsia" w:hAnsi="Times New Roman" w:cs="Times New Roman"/>
        </w:rPr>
        <w:tab/>
      </w:r>
      <w:r w:rsidR="008474A6">
        <w:rPr>
          <w:rFonts w:ascii="Times New Roman" w:eastAsiaTheme="minorEastAsia" w:hAnsi="Times New Roman" w:cs="Times New Roman"/>
        </w:rPr>
        <w:tab/>
      </w:r>
      <w:r w:rsidR="008474A6">
        <w:rPr>
          <w:rFonts w:ascii="Times New Roman" w:eastAsiaTheme="minorEastAsia" w:hAnsi="Times New Roman" w:cs="Times New Roman"/>
        </w:rPr>
        <w:tab/>
        <w:t xml:space="preserve"> (12)</w:t>
      </w:r>
    </w:p>
    <w:p w:rsidR="008474A6" w:rsidRDefault="008474A6" w:rsidP="008474A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74A6" w:rsidRDefault="008474A6" w:rsidP="008474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</w:t>
      </w:r>
      <w:proofErr w:type="gramStart"/>
      <w:r>
        <w:rPr>
          <w:rFonts w:ascii="Times New Roman" w:eastAsiaTheme="minorEastAsia" w:hAnsi="Times New Roman" w:cs="Times New Roman"/>
        </w:rPr>
        <w:t xml:space="preserve">l’angolo </w:t>
      </w:r>
      <m:oMath>
        <m:r>
          <w:rPr>
            <w:rFonts w:ascii="Cambria Math" w:eastAsiaTheme="minorEastAsia" w:hAnsi="Cambria Math" w:cs="Times New Roman"/>
          </w:rPr>
          <m:t>φ</m:t>
        </m:r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quindi valida la relazione:</w:t>
      </w:r>
    </w:p>
    <w:p w:rsidR="008474A6" w:rsidRDefault="008474A6" w:rsidP="008474A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74A6" w:rsidRDefault="008474A6" w:rsidP="008474A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</m:fName>
          <m:e>
            <m:r>
              <w:rPr>
                <w:rFonts w:ascii="Cambria Math" w:eastAsiaTheme="minorEastAsia" w:hAnsi="Cambria Math" w:cs="Times New Roman"/>
              </w:rPr>
              <m:t>φ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</w:rPr>
                  <m:t>θ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tan</m:t>
            </m:r>
          </m:fName>
          <m:e>
            <m:r>
              <w:rPr>
                <w:rFonts w:ascii="Cambria Math" w:hAnsi="Cambria Math" w:cs="Times New Roman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0C477F" w:rsidRDefault="000C477F" w:rsidP="008474A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856AA" w:rsidRDefault="000C477F" w:rsidP="00852B71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si è scelto come verso positivo del</w:t>
      </w:r>
      <w:r>
        <w:rPr>
          <w:rFonts w:ascii="Times New Roman" w:eastAsiaTheme="minorEastAsia" w:hAnsi="Times New Roman" w:cs="Times New Roman"/>
        </w:rPr>
        <w:t xml:space="preserve">l’angolo </w:t>
      </w:r>
      <m:oMath>
        <m:r>
          <w:rPr>
            <w:rFonts w:ascii="Cambria Math" w:eastAsiaTheme="minorEastAsia" w:hAnsi="Cambria Math" w:cs="Times New Roman"/>
          </w:rPr>
          <m:t>φ</m:t>
        </m:r>
      </m:oMath>
      <w:r>
        <w:rPr>
          <w:rFonts w:ascii="Times New Roman" w:eastAsiaTheme="minorEastAsia" w:hAnsi="Times New Roman" w:cs="Times New Roman"/>
        </w:rPr>
        <w:t xml:space="preserve"> quello in Figura (a partire dalla verticale). </w:t>
      </w:r>
    </w:p>
    <w:p w:rsidR="00707B0C" w:rsidRPr="00D20885" w:rsidRDefault="00707B0C" w:rsidP="00852B71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7452D" w:rsidRPr="0017452D" w:rsidRDefault="0017452D" w:rsidP="00852B71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17452D">
        <w:rPr>
          <w:rFonts w:ascii="Times New Roman" w:eastAsiaTheme="minorEastAsia" w:hAnsi="Times New Roman" w:cs="Times New Roman"/>
          <w:b/>
        </w:rPr>
        <w:lastRenderedPageBreak/>
        <w:t>Esercizio 2</w:t>
      </w:r>
      <w:bookmarkStart w:id="0" w:name="_GoBack"/>
      <w:bookmarkEnd w:id="0"/>
    </w:p>
    <w:p w:rsidR="009B44A4" w:rsidRDefault="007A55C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proofErr w:type="gramStart"/>
      <w:r w:rsidRPr="007A55CD">
        <w:rPr>
          <w:rFonts w:ascii="Times New Roman" w:eastAsiaTheme="minorEastAsia" w:hAnsi="Times New Roman" w:cs="Times New Roman"/>
        </w:rPr>
        <w:t xml:space="preserve">Poiché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7C7B44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7C7B44">
        <w:rPr>
          <w:rFonts w:ascii="Times New Roman" w:eastAsiaTheme="minorEastAsia" w:hAnsi="Times New Roman" w:cs="Times New Roman"/>
        </w:rPr>
        <w:t xml:space="preserve"> un conduttore</w:t>
      </w:r>
      <w:r w:rsidRPr="007A55CD">
        <w:rPr>
          <w:rFonts w:ascii="Times New Roman" w:eastAsiaTheme="minorEastAsia" w:hAnsi="Times New Roman" w:cs="Times New Roman"/>
        </w:rPr>
        <w:t xml:space="preserve"> il </w:t>
      </w:r>
      <w:r>
        <w:rPr>
          <w:rFonts w:ascii="Times New Roman" w:eastAsiaTheme="minorEastAsia" w:hAnsi="Times New Roman" w:cs="Times New Roman"/>
        </w:rPr>
        <w:t xml:space="preserve">campo elettrico al suo interno deve essere nullo. Consideriamo allora una sfera gaussiana concentrica </w:t>
      </w:r>
      <w:proofErr w:type="gramStart"/>
      <w:r>
        <w:rPr>
          <w:rFonts w:ascii="Times New Roman" w:eastAsiaTheme="minorEastAsia" w:hAnsi="Times New Roman" w:cs="Times New Roman"/>
        </w:rPr>
        <w:t xml:space="preserve">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compreso fra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La superficie di </w:t>
      </w:r>
      <w:r w:rsidR="00A213BE">
        <w:rPr>
          <w:rFonts w:ascii="Times New Roman" w:eastAsiaTheme="minorEastAsia" w:hAnsi="Times New Roman" w:cs="Times New Roman"/>
        </w:rPr>
        <w:t xml:space="preserve">questa sfera è interamente all’interno </w:t>
      </w:r>
      <w:proofErr w:type="gramStart"/>
      <w:r w:rsidR="00A213BE">
        <w:rPr>
          <w:rFonts w:ascii="Times New Roman" w:eastAsiaTheme="minorEastAsia" w:hAnsi="Times New Roman" w:cs="Times New Roman"/>
        </w:rPr>
        <w:t xml:space="preserve">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A213BE">
        <w:rPr>
          <w:rFonts w:ascii="Times New Roman" w:eastAsiaTheme="minorEastAsia" w:hAnsi="Times New Roman" w:cs="Times New Roman"/>
        </w:rPr>
        <w:t>,</w:t>
      </w:r>
      <w:proofErr w:type="gramEnd"/>
      <w:r w:rsidR="00A213BE">
        <w:rPr>
          <w:rFonts w:ascii="Times New Roman" w:eastAsiaTheme="minorEastAsia" w:hAnsi="Times New Roman" w:cs="Times New Roman"/>
        </w:rPr>
        <w:t xml:space="preserve"> per cui il flusso attraverso essa è zero e di conseguenza anche la carica al suo interno deve essere nulla. Poiché la sfera gaussiana contiene la </w:t>
      </w:r>
      <w:proofErr w:type="gramStart"/>
      <w:r w:rsidR="00A213BE">
        <w:rPr>
          <w:rFonts w:ascii="Times New Roman" w:eastAsiaTheme="minorEastAsia" w:hAnsi="Times New Roman" w:cs="Times New Roman"/>
        </w:rPr>
        <w:t xml:space="preserve">carica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A213BE">
        <w:rPr>
          <w:rFonts w:ascii="Times New Roman" w:eastAsiaTheme="minorEastAsia" w:hAnsi="Times New Roman" w:cs="Times New Roman"/>
        </w:rPr>
        <w:t>,</w:t>
      </w:r>
      <w:proofErr w:type="gramEnd"/>
      <w:r w:rsidR="00A213BE">
        <w:rPr>
          <w:rFonts w:ascii="Times New Roman" w:eastAsiaTheme="minorEastAsia" w:hAnsi="Times New Roman" w:cs="Times New Roman"/>
        </w:rPr>
        <w:t xml:space="preserve"> sulla superficie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871133">
        <w:rPr>
          <w:rFonts w:ascii="Times New Roman" w:eastAsiaTheme="minorEastAsia" w:hAnsi="Times New Roman" w:cs="Times New Roman"/>
        </w:rPr>
        <w:t xml:space="preserve"> deve depositarsi una carica indotta </w:t>
      </w:r>
      <m:oMath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871133">
        <w:rPr>
          <w:rFonts w:ascii="Times New Roman" w:eastAsiaTheme="minorEastAsia" w:hAnsi="Times New Roman" w:cs="Times New Roman"/>
        </w:rPr>
        <w:t xml:space="preserve"> e per la conservazione della carica elettrica sulla superficie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871133">
        <w:rPr>
          <w:rFonts w:ascii="Times New Roman" w:eastAsiaTheme="minorEastAsia" w:hAnsi="Times New Roman" w:cs="Times New Roman"/>
        </w:rPr>
        <w:t xml:space="preserve"> deve depositarsi una carica </w:t>
      </w:r>
      <m:oMath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C9435E" w:rsidRPr="00C9435E">
        <w:rPr>
          <w:rFonts w:ascii="Times New Roman" w:eastAsiaTheme="minorEastAsia" w:hAnsi="Times New Roman" w:cs="Times New Roman"/>
        </w:rPr>
        <w:t xml:space="preserve"> in aggiunta 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871133">
        <w:rPr>
          <w:rFonts w:ascii="Times New Roman" w:eastAsiaTheme="minorEastAsia" w:hAnsi="Times New Roman" w:cs="Times New Roman"/>
        </w:rPr>
        <w:t xml:space="preserve">. Le cariche totali sulle due superfici del conduttore </w:t>
      </w:r>
      <w:r w:rsidR="00887CE4">
        <w:rPr>
          <w:rFonts w:ascii="Times New Roman" w:eastAsiaTheme="minorEastAsia" w:hAnsi="Times New Roman" w:cs="Times New Roman"/>
        </w:rPr>
        <w:t>sono quindi:</w:t>
      </w:r>
    </w:p>
    <w:p w:rsidR="00887CE4" w:rsidRDefault="00887CE4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7CE4" w:rsidRDefault="00887CE4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 xml:space="preserve">=-4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</m:t>
        </m:r>
        <m:r>
          <w:rPr>
            <w:rFonts w:ascii="Cambria Math" w:eastAsiaTheme="minorEastAsia" w:hAnsi="Cambria Math" w:cs="Times New Roman"/>
          </w:rPr>
          <m:t>;    Q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 xml:space="preserve">=+2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5C2AEF" w:rsidRDefault="005C2AEF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A1B51" w:rsidRDefault="003D16FC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5C2AEF">
        <w:rPr>
          <w:rFonts w:ascii="Times New Roman" w:eastAsiaTheme="minorEastAsia" w:hAnsi="Times New Roman" w:cs="Times New Roman"/>
        </w:rPr>
        <w:t xml:space="preserve">Il campo elettrico nel </w:t>
      </w:r>
      <w:proofErr w:type="gramStart"/>
      <w:r w:rsidR="005C2AEF">
        <w:rPr>
          <w:rFonts w:ascii="Times New Roman" w:eastAsiaTheme="minorEastAsia" w:hAnsi="Times New Roman" w:cs="Times New Roman"/>
        </w:rPr>
        <w:t xml:space="preserve">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5C2AEF">
        <w:rPr>
          <w:rFonts w:ascii="Times New Roman" w:eastAsiaTheme="minorEastAsia" w:hAnsi="Times New Roman" w:cs="Times New Roman"/>
        </w:rPr>
        <w:t xml:space="preserve"> si</w:t>
      </w:r>
      <w:proofErr w:type="gramEnd"/>
      <w:r w:rsidR="005C2AEF">
        <w:rPr>
          <w:rFonts w:ascii="Times New Roman" w:eastAsiaTheme="minorEastAsia" w:hAnsi="Times New Roman" w:cs="Times New Roman"/>
        </w:rPr>
        <w:t xml:space="preserve"> ottiene applicando il principio di sovrapposizione, ricordando che per il principio dell</w:t>
      </w:r>
      <w:r w:rsidR="002A1B51">
        <w:rPr>
          <w:rFonts w:ascii="Times New Roman" w:eastAsiaTheme="minorEastAsia" w:hAnsi="Times New Roman" w:cs="Times New Roman"/>
        </w:rPr>
        <w:t xml:space="preserve">o schermaggio elettrostatico la </w:t>
      </w:r>
      <w:r w:rsidR="005C2AEF">
        <w:rPr>
          <w:rFonts w:ascii="Times New Roman" w:eastAsiaTheme="minorEastAsia" w:hAnsi="Times New Roman" w:cs="Times New Roman"/>
        </w:rPr>
        <w:t xml:space="preserve">sfera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2A1B51">
        <w:rPr>
          <w:rFonts w:ascii="Times New Roman" w:eastAsiaTheme="minorEastAsia" w:hAnsi="Times New Roman" w:cs="Times New Roman"/>
        </w:rPr>
        <w:t xml:space="preserve">non influisce in maniera diretta sul campo, ma solo tramite l’induzione, a seguito della quale sulla superficie esterna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2A1B51">
        <w:rPr>
          <w:rFonts w:ascii="Times New Roman" w:eastAsiaTheme="minorEastAsia" w:hAnsi="Times New Roman" w:cs="Times New Roman"/>
        </w:rPr>
        <w:t xml:space="preserve"> si deposita una carica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2A1B51">
        <w:rPr>
          <w:rFonts w:ascii="Times New Roman" w:eastAsiaTheme="minorEastAsia" w:hAnsi="Times New Roman" w:cs="Times New Roman"/>
        </w:rPr>
        <w:t xml:space="preserve"> in aggiunta a quella originaria. Il campo è quindi:</w:t>
      </w:r>
    </w:p>
    <w:p w:rsidR="002A1B51" w:rsidRDefault="002A1B51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16FC" w:rsidRDefault="002A1B51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d/2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d/2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</m:oMath>
      <w:r w:rsidR="005C2AEF">
        <w:rPr>
          <w:rFonts w:ascii="Times New Roman" w:eastAsiaTheme="minorEastAsia" w:hAnsi="Times New Roman" w:cs="Times New Roman"/>
        </w:rPr>
        <w:t xml:space="preserve">   </w:t>
      </w:r>
      <w:r w:rsidR="00130569">
        <w:rPr>
          <w:rFonts w:ascii="Times New Roman" w:eastAsiaTheme="minorEastAsia" w:hAnsi="Times New Roman" w:cs="Times New Roman"/>
        </w:rPr>
        <w:tab/>
      </w:r>
      <w:r w:rsidR="00130569">
        <w:rPr>
          <w:rFonts w:ascii="Times New Roman" w:eastAsiaTheme="minorEastAsia" w:hAnsi="Times New Roman" w:cs="Times New Roman"/>
        </w:rPr>
        <w:tab/>
      </w:r>
      <w:r w:rsidR="00130569">
        <w:rPr>
          <w:rFonts w:ascii="Times New Roman" w:eastAsiaTheme="minorEastAsia" w:hAnsi="Times New Roman" w:cs="Times New Roman"/>
        </w:rPr>
        <w:tab/>
      </w:r>
      <w:r w:rsidR="00130569">
        <w:rPr>
          <w:rFonts w:ascii="Times New Roman" w:eastAsiaTheme="minorEastAsia" w:hAnsi="Times New Roman" w:cs="Times New Roman"/>
        </w:rPr>
        <w:tab/>
      </w:r>
      <w:r w:rsidR="00130569">
        <w:rPr>
          <w:rFonts w:ascii="Times New Roman" w:eastAsiaTheme="minorEastAsia" w:hAnsi="Times New Roman" w:cs="Times New Roman"/>
        </w:rPr>
        <w:tab/>
        <w:t xml:space="preserve"> (15)</w:t>
      </w:r>
    </w:p>
    <w:p w:rsidR="00130569" w:rsidRDefault="00130569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00605" w:rsidRDefault="00130569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dove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il versore dal centro della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il versore dal centro del conduttore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al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E00605">
        <w:rPr>
          <w:rFonts w:ascii="Times New Roman" w:eastAsiaTheme="minorEastAsia" w:hAnsi="Times New Roman" w:cs="Times New Roman"/>
        </w:rPr>
        <w:t xml:space="preserve">. Poiché il </w:t>
      </w:r>
      <w:proofErr w:type="gramStart"/>
      <w:r w:rsidR="00E00605">
        <w:rPr>
          <w:rFonts w:ascii="Times New Roman" w:eastAsiaTheme="minorEastAsia" w:hAnsi="Times New Roman" w:cs="Times New Roman"/>
        </w:rPr>
        <w:t xml:space="preserve">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E00605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E00605">
        <w:rPr>
          <w:rFonts w:ascii="Times New Roman" w:eastAsiaTheme="minorEastAsia" w:hAnsi="Times New Roman" w:cs="Times New Roman"/>
        </w:rPr>
        <w:t xml:space="preserve"> al centro della linea che congiunge i centri della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E00605">
        <w:rPr>
          <w:rFonts w:ascii="Times New Roman" w:eastAsiaTheme="minorEastAsia" w:hAnsi="Times New Roman" w:cs="Times New Roman"/>
        </w:rPr>
        <w:t xml:space="preserve">e del conduttore, i due versori sono eguali ed opposti; introducendo quindi per semplicità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E00605">
        <w:rPr>
          <w:rFonts w:ascii="Times New Roman" w:eastAsiaTheme="minorEastAsia" w:hAnsi="Times New Roman" w:cs="Times New Roman"/>
        </w:rPr>
        <w:t xml:space="preserve">si ha: </w:t>
      </w:r>
    </w:p>
    <w:p w:rsidR="00E00605" w:rsidRDefault="00E00605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0569" w:rsidRDefault="00E00605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-2-2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-9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4π × 8.85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V/m</m:t>
            </m:r>
          </m:e>
        </m:d>
        <m:r>
          <w:rPr>
            <w:rFonts w:ascii="Cambria Math" w:eastAsiaTheme="minorEastAsia" w:hAnsi="Cambria Math" w:cs="Times New Roman"/>
          </w:rPr>
          <m:t xml:space="preserve">=89.9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V</m:t>
            </m:r>
            <m:r>
              <w:rPr>
                <w:rFonts w:ascii="Cambria Math" w:eastAsiaTheme="minorEastAsia" w:hAnsi="Cambria Math" w:cs="Times New Roman"/>
              </w:rPr>
              <m:t>/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 w:rsidR="00380000">
        <w:rPr>
          <w:rFonts w:ascii="Times New Roman" w:eastAsiaTheme="minorEastAsia" w:hAnsi="Times New Roman" w:cs="Times New Roman"/>
        </w:rPr>
        <w:tab/>
        <w:t xml:space="preserve"> (16)</w:t>
      </w:r>
    </w:p>
    <w:p w:rsidR="00380000" w:rsidRDefault="00380000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3C4D" w:rsidRDefault="00AF2F03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7F350F">
        <w:rPr>
          <w:rFonts w:ascii="Times New Roman" w:eastAsiaTheme="minorEastAsia" w:hAnsi="Times New Roman" w:cs="Times New Roman"/>
        </w:rPr>
        <w:t xml:space="preserve">La differenza di potenziale fra le sfere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F350F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F350F">
        <w:rPr>
          <w:rFonts w:ascii="Times New Roman" w:eastAsiaTheme="minorEastAsia" w:hAnsi="Times New Roman" w:cs="Times New Roman"/>
        </w:rPr>
        <w:t>si calcola</w:t>
      </w:r>
      <w:r w:rsidR="009D3719">
        <w:rPr>
          <w:rFonts w:ascii="Times New Roman" w:eastAsiaTheme="minorEastAsia" w:hAnsi="Times New Roman" w:cs="Times New Roman"/>
        </w:rPr>
        <w:t xml:space="preserve"> integrando il campo elettrico nelle </w:t>
      </w:r>
      <w:proofErr w:type="gramStart"/>
      <w:r w:rsidR="009D3719">
        <w:rPr>
          <w:rFonts w:ascii="Times New Roman" w:eastAsiaTheme="minorEastAsia" w:hAnsi="Times New Roman" w:cs="Times New Roman"/>
        </w:rPr>
        <w:t>regioni  comprese</w:t>
      </w:r>
      <w:proofErr w:type="gramEnd"/>
      <w:r w:rsidR="009D3719">
        <w:rPr>
          <w:rFonts w:ascii="Times New Roman" w:eastAsiaTheme="minorEastAsia" w:hAnsi="Times New Roman" w:cs="Times New Roman"/>
        </w:rPr>
        <w:t xml:space="preserve"> rispettivamente fra 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9D3719">
        <w:rPr>
          <w:rFonts w:ascii="Times New Roman" w:eastAsiaTheme="minorEastAsia" w:hAnsi="Times New Roman" w:cs="Times New Roman"/>
        </w:rPr>
        <w:t xml:space="preserve">ed il conduttore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9D3719">
        <w:rPr>
          <w:rFonts w:ascii="Times New Roman" w:eastAsiaTheme="minorEastAsia" w:hAnsi="Times New Roman" w:cs="Times New Roman"/>
        </w:rPr>
        <w:t xml:space="preserve">e fra il conduttore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9D3719">
        <w:rPr>
          <w:rFonts w:ascii="Times New Roman" w:eastAsiaTheme="minorEastAsia" w:hAnsi="Times New Roman" w:cs="Times New Roman"/>
        </w:rPr>
        <w:t xml:space="preserve">e 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9D3719">
        <w:rPr>
          <w:rFonts w:ascii="Times New Roman" w:eastAsiaTheme="minorEastAsia" w:hAnsi="Times New Roman" w:cs="Times New Roman"/>
        </w:rPr>
        <w:t xml:space="preserve">. Nel primo caso il campo elettrico è ricavabile adattando opportunamente la (15), mentre nel secondo bisogna </w:t>
      </w:r>
      <w:r w:rsidR="000E54CA">
        <w:rPr>
          <w:rFonts w:ascii="Times New Roman" w:eastAsiaTheme="minorEastAsia" w:hAnsi="Times New Roman" w:cs="Times New Roman"/>
        </w:rPr>
        <w:t xml:space="preserve">ricordare che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0E54CA">
        <w:rPr>
          <w:rFonts w:ascii="Times New Roman" w:eastAsiaTheme="minorEastAsia" w:hAnsi="Times New Roman" w:cs="Times New Roman"/>
        </w:rPr>
        <w:t xml:space="preserve">è nullo </w:t>
      </w:r>
      <w:proofErr w:type="gramStart"/>
      <w:r w:rsidR="000E54CA">
        <w:rPr>
          <w:rFonts w:ascii="Times New Roman" w:eastAsiaTheme="minorEastAsia" w:hAnsi="Times New Roman" w:cs="Times New Roman"/>
        </w:rPr>
        <w:t xml:space="preserve">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&lt;r&lt;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B74112">
        <w:rPr>
          <w:rFonts w:ascii="Times New Roman" w:eastAsiaTheme="minorEastAsia" w:hAnsi="Times New Roman" w:cs="Times New Roman"/>
        </w:rPr>
        <w:t xml:space="preserve"> (</w:t>
      </w:r>
      <w:proofErr w:type="gramEnd"/>
      <w:r w:rsidR="00B74112">
        <w:rPr>
          <w:rFonts w:ascii="Times New Roman" w:eastAsiaTheme="minorEastAsia" w:hAnsi="Times New Roman" w:cs="Times New Roman"/>
        </w:rPr>
        <w:t>cioè a</w:t>
      </w:r>
      <w:r w:rsidR="000E54CA">
        <w:rPr>
          <w:rFonts w:ascii="Times New Roman" w:eastAsiaTheme="minorEastAsia" w:hAnsi="Times New Roman" w:cs="Times New Roman"/>
        </w:rPr>
        <w:t xml:space="preserve">ll’interno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B74112">
        <w:rPr>
          <w:rFonts w:ascii="Times New Roman" w:eastAsiaTheme="minorEastAsia" w:hAnsi="Times New Roman" w:cs="Times New Roman"/>
        </w:rPr>
        <w:t>)</w:t>
      </w:r>
      <w:r w:rsidR="000E54CA">
        <w:rPr>
          <w:rFonts w:ascii="Times New Roman" w:eastAsiaTheme="minorEastAsia" w:hAnsi="Times New Roman" w:cs="Times New Roman"/>
        </w:rPr>
        <w:t>, ma non</w:t>
      </w:r>
      <w:r w:rsidR="00B74112">
        <w:rPr>
          <w:rFonts w:ascii="Times New Roman" w:eastAsiaTheme="minorEastAsia" w:hAnsi="Times New Roman" w:cs="Times New Roman"/>
        </w:rPr>
        <w:t xml:space="preserve">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&lt;r&lt;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0E54CA">
        <w:rPr>
          <w:rFonts w:ascii="Times New Roman" w:eastAsiaTheme="minorEastAsia" w:hAnsi="Times New Roman" w:cs="Times New Roman"/>
        </w:rPr>
        <w:t xml:space="preserve">. </w:t>
      </w:r>
      <w:r w:rsidR="00DB3C4D">
        <w:rPr>
          <w:rFonts w:ascii="Times New Roman" w:eastAsiaTheme="minorEastAsia" w:hAnsi="Times New Roman" w:cs="Times New Roman"/>
        </w:rPr>
        <w:t>Abbiamo allora:</w:t>
      </w:r>
    </w:p>
    <w:p w:rsidR="00DB3C4D" w:rsidRDefault="00DB3C4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0000" w:rsidRDefault="00DB3C4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+V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-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nary>
      </m:oMath>
      <w:r w:rsidR="009D371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:rsidR="00DB3C4D" w:rsidRDefault="00DB3C4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calcolare il primo termine indichiamo </w:t>
      </w:r>
      <w:proofErr w:type="gramStart"/>
      <w:r>
        <w:rPr>
          <w:rFonts w:ascii="Times New Roman" w:eastAsiaTheme="minorEastAsia" w:hAnsi="Times New Roman" w:cs="Times New Roman"/>
        </w:rPr>
        <w:t xml:space="preserve">con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la</w:t>
      </w:r>
      <w:proofErr w:type="gramEnd"/>
      <w:r>
        <w:rPr>
          <w:rFonts w:ascii="Times New Roman" w:eastAsiaTheme="minorEastAsia" w:hAnsi="Times New Roman" w:cs="Times New Roman"/>
        </w:rPr>
        <w:t xml:space="preserve"> distanza dal centro della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di un punto generico appartenente al segmento che congiunge il centro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con quello del conduttore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Pertanto, ricordando le osservazioni con cui si è giunti alla (16): </w:t>
      </w: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B3C4D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d-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d-x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</m:e>
            </m:d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sub>
              <m:sup>
                <m:r>
                  <w:rPr>
                    <w:rFonts w:ascii="Cambria Math" w:eastAsiaTheme="minorEastAsia" w:hAnsi="Cambria Math" w:cs="Times New Roman"/>
                  </w:rPr>
                  <m:t>d-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sup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4π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4π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d-x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dx</m:t>
                </m:r>
              </m:e>
            </m:nary>
          </m:e>
        </m:nary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 due integrali valgono rispettivamente:</w:t>
      </w: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</w:rPr>
              <m:t>d-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4π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</w:rPr>
              <m:t>d-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(19a)</w:t>
      </w:r>
    </w:p>
    <w:p w:rsidR="00E2419E" w:rsidRPr="00E2419E" w:rsidRDefault="00E2419E" w:rsidP="00E2419E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  <w:lang w:val="en-US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</w:rPr>
              <m:t>d</m:t>
            </m:r>
            <m:r>
              <w:rPr>
                <w:rFonts w:ascii="Cambria Math" w:eastAsiaTheme="minorEastAsia" w:hAnsi="Cambria Math" w:cs="Times New Roman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lang w:val="en-US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d</m:t>
                        </m:r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  <m:r>
          <w:rPr>
            <w:rFonts w:ascii="Cambria Math" w:eastAsiaTheme="minorEastAsia" w:hAnsi="Cambria Math" w:cs="Times New Roman"/>
            <w:lang w:val="en-US"/>
          </w:rPr>
          <m:t>=+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π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</m:e>
            </m:d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</w:rPr>
              <m:t>d</m:t>
            </m:r>
            <m:r>
              <w:rPr>
                <w:rFonts w:ascii="Cambria Math" w:eastAsiaTheme="minorEastAsia" w:hAnsi="Cambria Math" w:cs="Times New Roman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 w:cs="Times New Roman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lang w:val="en-US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</m:t>
                    </m:r>
                  </m:sub>
                </m:sSub>
              </m:den>
            </m:f>
          </m:e>
        </m:d>
      </m:oMath>
      <w:r w:rsidRPr="00E2419E">
        <w:rPr>
          <w:rFonts w:ascii="Times New Roman" w:eastAsiaTheme="minorEastAsia" w:hAnsi="Times New Roman" w:cs="Times New Roman"/>
          <w:lang w:val="en-US"/>
        </w:rPr>
        <w:t xml:space="preserve"> </w:t>
      </w:r>
      <w:r w:rsidRPr="00E2419E">
        <w:rPr>
          <w:rFonts w:ascii="Times New Roman" w:eastAsiaTheme="minorEastAsia" w:hAnsi="Times New Roman" w:cs="Times New Roman"/>
          <w:lang w:val="en-US"/>
        </w:rPr>
        <w:tab/>
      </w:r>
      <w:r w:rsidRPr="00E2419E">
        <w:rPr>
          <w:rFonts w:ascii="Times New Roman" w:eastAsiaTheme="minorEastAsia" w:hAnsi="Times New Roman" w:cs="Times New Roman"/>
          <w:lang w:val="en-US"/>
        </w:rPr>
        <w:tab/>
      </w:r>
      <w:r w:rsidRPr="00E2419E">
        <w:rPr>
          <w:rFonts w:ascii="Times New Roman" w:eastAsiaTheme="minorEastAsia" w:hAnsi="Times New Roman" w:cs="Times New Roman"/>
          <w:lang w:val="en-US"/>
        </w:rPr>
        <w:tab/>
        <w:t xml:space="preserve">            (19b)</w:t>
      </w:r>
    </w:p>
    <w:p w:rsidR="00E2419E" w:rsidRDefault="00E2419E" w:rsidP="007A55CD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:rsidR="00E2419E" w:rsidRPr="00223595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223595">
        <w:rPr>
          <w:rFonts w:ascii="Times New Roman" w:eastAsiaTheme="minorEastAsia" w:hAnsi="Times New Roman" w:cs="Times New Roman"/>
        </w:rPr>
        <w:t>per cui in conclusione:</w:t>
      </w:r>
    </w:p>
    <w:p w:rsidR="002D1A0D" w:rsidRPr="00223595" w:rsidRDefault="002D1A0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1A0D" w:rsidRPr="00223595" w:rsidRDefault="002D1A0D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223595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</m:e>
        </m:d>
      </m:oMath>
      <w:r w:rsidRPr="00223595">
        <w:rPr>
          <w:rFonts w:ascii="Times New Roman" w:eastAsiaTheme="minorEastAsia" w:hAnsi="Times New Roman" w:cs="Times New Roman"/>
        </w:rPr>
        <w:tab/>
      </w:r>
      <w:r w:rsidR="00380E79" w:rsidRPr="00223595">
        <w:rPr>
          <w:rFonts w:ascii="Times New Roman" w:eastAsiaTheme="minorEastAsia" w:hAnsi="Times New Roman" w:cs="Times New Roman"/>
        </w:rPr>
        <w:tab/>
      </w:r>
      <w:r w:rsidR="00380E79" w:rsidRPr="00223595">
        <w:rPr>
          <w:rFonts w:ascii="Times New Roman" w:eastAsiaTheme="minorEastAsia" w:hAnsi="Times New Roman" w:cs="Times New Roman"/>
        </w:rPr>
        <w:tab/>
      </w:r>
      <w:r w:rsidR="00380E79" w:rsidRPr="00223595">
        <w:rPr>
          <w:rFonts w:ascii="Times New Roman" w:eastAsiaTheme="minorEastAsia" w:hAnsi="Times New Roman" w:cs="Times New Roman"/>
        </w:rPr>
        <w:tab/>
      </w:r>
      <w:r w:rsidRPr="00223595">
        <w:rPr>
          <w:rFonts w:ascii="Times New Roman" w:eastAsiaTheme="minorEastAsia" w:hAnsi="Times New Roman" w:cs="Times New Roman"/>
        </w:rPr>
        <w:t xml:space="preserve"> (20)</w:t>
      </w:r>
    </w:p>
    <w:p w:rsidR="002D1A0D" w:rsidRDefault="00ED671F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9F70E8">
        <w:rPr>
          <w:rFonts w:ascii="Times New Roman" w:eastAsiaTheme="minorEastAsia" w:hAnsi="Times New Roman" w:cs="Times New Roman"/>
        </w:rPr>
        <w:t xml:space="preserve">Nella regione di spazio compresa fra i raggi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proofErr w:type="gramStart"/>
      <w:r w:rsidR="009F70E8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9F70E8">
        <w:rPr>
          <w:rFonts w:ascii="Times New Roman" w:eastAsiaTheme="minorEastAsia" w:hAnsi="Times New Roman" w:cs="Times New Roman"/>
        </w:rPr>
        <w:t>,</w:t>
      </w:r>
      <w:proofErr w:type="gramEnd"/>
      <w:r w:rsidR="009F70E8">
        <w:rPr>
          <w:rFonts w:ascii="Times New Roman" w:eastAsiaTheme="minorEastAsia" w:hAnsi="Times New Roman" w:cs="Times New Roman"/>
        </w:rPr>
        <w:t xml:space="preserve"> dett</w:t>
      </w:r>
      <w:r w:rsidR="00380E79">
        <w:rPr>
          <w:rFonts w:ascii="Times New Roman" w:eastAsiaTheme="minorEastAsia" w:hAnsi="Times New Roman" w:cs="Times New Roman"/>
        </w:rPr>
        <w:t>e</w:t>
      </w:r>
      <w:r w:rsidR="009F70E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9F70E8">
        <w:rPr>
          <w:rFonts w:ascii="Times New Roman" w:eastAsiaTheme="minorEastAsia" w:hAnsi="Times New Roman" w:cs="Times New Roman"/>
        </w:rPr>
        <w:t xml:space="preserve"> la distanza radiale di un punto dal centro della 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380E79">
        <w:rPr>
          <w:rFonts w:ascii="Times New Roman" w:eastAsiaTheme="minorEastAsia" w:hAnsi="Times New Roman" w:cs="Times New Roman"/>
        </w:rPr>
        <w:t xml:space="preserve"> 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380E79">
        <w:rPr>
          <w:rFonts w:ascii="Times New Roman" w:eastAsiaTheme="minorEastAsia" w:hAnsi="Times New Roman" w:cs="Times New Roman"/>
        </w:rPr>
        <w:t xml:space="preserve"> il versore radiale uscente dal centro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6126E3">
        <w:rPr>
          <w:rFonts w:ascii="Times New Roman" w:eastAsiaTheme="minorEastAsia" w:hAnsi="Times New Roman" w:cs="Times New Roman"/>
        </w:rPr>
        <w:t xml:space="preserve">, </w:t>
      </w:r>
      <w:r w:rsidR="00380E79">
        <w:rPr>
          <w:rFonts w:ascii="Times New Roman" w:eastAsiaTheme="minorEastAsia" w:hAnsi="Times New Roman" w:cs="Times New Roman"/>
        </w:rPr>
        <w:t xml:space="preserve">il campo elettrico </w:t>
      </w:r>
      <w:r w:rsidR="006126E3">
        <w:rPr>
          <w:rFonts w:ascii="Times New Roman" w:eastAsiaTheme="minorEastAsia" w:hAnsi="Times New Roman" w:cs="Times New Roman"/>
        </w:rPr>
        <w:t>ha l’espressione</w:t>
      </w:r>
      <w:r w:rsidR="00380E79">
        <w:rPr>
          <w:rFonts w:ascii="Times New Roman" w:eastAsiaTheme="minorEastAsia" w:hAnsi="Times New Roman" w:cs="Times New Roman"/>
        </w:rPr>
        <w:t xml:space="preserve"> coulombiana</w:t>
      </w:r>
      <w:r w:rsidR="009F70E8">
        <w:rPr>
          <w:rFonts w:ascii="Times New Roman" w:eastAsiaTheme="minorEastAsia" w:hAnsi="Times New Roman" w:cs="Times New Roman"/>
        </w:rPr>
        <w:t>:</w:t>
      </w:r>
    </w:p>
    <w:p w:rsidR="006126E3" w:rsidRDefault="006126E3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0E79" w:rsidRDefault="006126E3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&lt;r&lt;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380E79">
        <w:rPr>
          <w:rFonts w:ascii="Times New Roman" w:eastAsiaTheme="minorEastAsia" w:hAnsi="Times New Roman" w:cs="Times New Roman"/>
        </w:rPr>
        <w:t xml:space="preserve"> </w:t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</w:r>
      <w:r w:rsidR="00380E79">
        <w:rPr>
          <w:rFonts w:ascii="Times New Roman" w:eastAsiaTheme="minorEastAsia" w:hAnsi="Times New Roman" w:cs="Times New Roman"/>
        </w:rPr>
        <w:tab/>
        <w:t xml:space="preserve"> (21)</w:t>
      </w:r>
    </w:p>
    <w:p w:rsidR="00380E79" w:rsidRDefault="00380E79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Pertanto:</w:t>
      </w:r>
    </w:p>
    <w:p w:rsidR="00380E79" w:rsidRDefault="00380E79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D4D2E" w:rsidRDefault="00380E79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</m:t>
            </m:r>
          </m:e>
        </m:nary>
        <m:r>
          <w:rPr>
            <w:rFonts w:ascii="Cambria Math" w:eastAsiaTheme="minorEastAsia" w:hAnsi="Cambria Math" w:cs="Times New Roman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</w:rPr>
              <m:t>dr=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4π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</m:nary>
      </m:oMath>
      <w:r>
        <w:rPr>
          <w:rFonts w:ascii="Times New Roman" w:eastAsiaTheme="minorEastAsia" w:hAnsi="Times New Roman" w:cs="Times New Roman"/>
        </w:rPr>
        <w:tab/>
        <w:t xml:space="preserve"> </w:t>
      </w:r>
      <w:r w:rsidR="00BD4D2E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(22)</w:t>
      </w:r>
    </w:p>
    <w:p w:rsidR="00BD4D2E" w:rsidRDefault="00BD4D2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D4D2E" w:rsidRDefault="00BD4D2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i due termini si ottiene quindi:</w:t>
      </w:r>
    </w:p>
    <w:p w:rsidR="003324A6" w:rsidRDefault="003324A6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C74E7" w:rsidRDefault="003324A6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sub>
                    </m:sSub>
                  </m:e>
                </m:d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d-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4π × 8.85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10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-9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0.2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1.8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+2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-9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0.1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0.15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 xml:space="preserve">4π × 8.85 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10×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5-0.556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+2×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10-6.667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  <m:r>
          <w:rPr>
            <w:rFonts w:ascii="Cambria Math" w:eastAsiaTheme="minorEastAsia" w:hAnsi="Cambria Math" w:cs="Times New Roman"/>
          </w:rPr>
          <m:t xml:space="preserve">=459.5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BC74E7" w:rsidRDefault="00BC74E7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15AE" w:rsidRDefault="00BC74E7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511E72">
        <w:rPr>
          <w:rFonts w:ascii="Times New Roman" w:eastAsiaTheme="minorEastAsia" w:hAnsi="Times New Roman" w:cs="Times New Roman"/>
        </w:rPr>
        <w:t xml:space="preserve">Osserviamo innanzitutto che il campo all’interno del conduttore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82B75">
        <w:rPr>
          <w:rFonts w:ascii="Times New Roman" w:eastAsiaTheme="minorEastAsia" w:hAnsi="Times New Roman" w:cs="Times New Roman"/>
        </w:rPr>
        <w:t>deve rimanere nullo</w:t>
      </w:r>
      <w:r w:rsidR="00511E72">
        <w:rPr>
          <w:rFonts w:ascii="Times New Roman" w:eastAsiaTheme="minorEastAsia" w:hAnsi="Times New Roman" w:cs="Times New Roman"/>
        </w:rPr>
        <w:t xml:space="preserve"> per cui</w:t>
      </w:r>
      <w:r w:rsidR="002B6737">
        <w:rPr>
          <w:rFonts w:ascii="Times New Roman" w:eastAsiaTheme="minorEastAsia" w:hAnsi="Times New Roman" w:cs="Times New Roman"/>
        </w:rPr>
        <w:t xml:space="preserve">, essendo la </w:t>
      </w:r>
      <w:proofErr w:type="gramStart"/>
      <w:r w:rsidR="002B6737">
        <w:rPr>
          <w:rFonts w:ascii="Times New Roman" w:eastAsiaTheme="minorEastAsia" w:hAnsi="Times New Roman" w:cs="Times New Roman"/>
        </w:rPr>
        <w:t xml:space="preserve">sfera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2B6737">
        <w:rPr>
          <w:rFonts w:ascii="Times New Roman" w:eastAsiaTheme="minorEastAsia" w:hAnsi="Times New Roman" w:cs="Times New Roman"/>
        </w:rPr>
        <w:t xml:space="preserve"> isolata</w:t>
      </w:r>
      <w:proofErr w:type="gramEnd"/>
      <w:r w:rsidR="002B6737">
        <w:rPr>
          <w:rFonts w:ascii="Times New Roman" w:eastAsiaTheme="minorEastAsia" w:hAnsi="Times New Roman" w:cs="Times New Roman"/>
        </w:rPr>
        <w:t xml:space="preserve"> dal resto </w:t>
      </w:r>
      <w:r w:rsidR="00082B75">
        <w:rPr>
          <w:rFonts w:ascii="Times New Roman" w:eastAsiaTheme="minorEastAsia" w:hAnsi="Times New Roman" w:cs="Times New Roman"/>
        </w:rPr>
        <w:t>del sistema</w:t>
      </w:r>
      <w:r w:rsidR="00CF24E8">
        <w:rPr>
          <w:rFonts w:ascii="Times New Roman" w:eastAsiaTheme="minorEastAsia" w:hAnsi="Times New Roman" w:cs="Times New Roman"/>
        </w:rPr>
        <w:t xml:space="preserve">, la carica </w:t>
      </w:r>
      <w:r w:rsidR="00082B75">
        <w:rPr>
          <w:rFonts w:ascii="Times New Roman" w:eastAsiaTheme="minorEastAsia" w:hAnsi="Times New Roman" w:cs="Times New Roman"/>
        </w:rPr>
        <w:t xml:space="preserve">sulla superficie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82B75">
        <w:rPr>
          <w:rFonts w:ascii="Times New Roman" w:eastAsiaTheme="minorEastAsia" w:hAnsi="Times New Roman" w:cs="Times New Roman"/>
        </w:rPr>
        <w:t xml:space="preserve">deve essere sempre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-Q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="00082B75">
        <w:rPr>
          <w:rFonts w:ascii="Times New Roman" w:eastAsiaTheme="minorEastAsia" w:hAnsi="Times New Roman" w:cs="Times New Roman"/>
        </w:rPr>
        <w:t xml:space="preserve">. La ridistribuzione di carica avviene quindi solo fra la superficie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82B75">
        <w:rPr>
          <w:rFonts w:ascii="Times New Roman" w:eastAsiaTheme="minorEastAsia" w:hAnsi="Times New Roman" w:cs="Times New Roman"/>
        </w:rPr>
        <w:t xml:space="preserve">e la superficie esterna </w:t>
      </w:r>
      <w:proofErr w:type="gramStart"/>
      <w:r w:rsidR="00082B75">
        <w:rPr>
          <w:rFonts w:ascii="Times New Roman" w:eastAsiaTheme="minorEastAsia" w:hAnsi="Times New Roman" w:cs="Times New Roman"/>
        </w:rPr>
        <w:t xml:space="preserve">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082B75">
        <w:rPr>
          <w:rFonts w:ascii="Times New Roman" w:eastAsiaTheme="minorEastAsia" w:hAnsi="Times New Roman" w:cs="Times New Roman"/>
        </w:rPr>
        <w:t>,</w:t>
      </w:r>
      <w:proofErr w:type="gramEnd"/>
      <w:r w:rsidR="00082B75">
        <w:rPr>
          <w:rFonts w:ascii="Times New Roman" w:eastAsiaTheme="minorEastAsia" w:hAnsi="Times New Roman" w:cs="Times New Roman"/>
        </w:rPr>
        <w:t xml:space="preserve"> entrambe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082B75">
        <w:rPr>
          <w:rFonts w:ascii="Times New Roman" w:eastAsiaTheme="minorEastAsia" w:hAnsi="Times New Roman" w:cs="Times New Roman"/>
        </w:rPr>
        <w:t>.</w:t>
      </w:r>
      <w:r w:rsidR="00511E72">
        <w:rPr>
          <w:rFonts w:ascii="Times New Roman" w:eastAsiaTheme="minorEastAsia" w:hAnsi="Times New Roman" w:cs="Times New Roman"/>
        </w:rPr>
        <w:t xml:space="preserve"> </w:t>
      </w:r>
      <w:r w:rsidR="00082B75">
        <w:rPr>
          <w:rFonts w:ascii="Times New Roman" w:eastAsiaTheme="minorEastAsia" w:hAnsi="Times New Roman" w:cs="Times New Roman"/>
        </w:rPr>
        <w:t>Dopo essere stati collegati tramite il filo conduttore</w:t>
      </w:r>
      <w:r w:rsidR="00C13E15">
        <w:rPr>
          <w:rFonts w:ascii="Times New Roman" w:eastAsiaTheme="minorEastAsia" w:hAnsi="Times New Roman" w:cs="Times New Roman"/>
        </w:rPr>
        <w:t>,</w:t>
      </w:r>
      <w:r w:rsidR="00082B75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82B75"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082B75">
        <w:rPr>
          <w:rFonts w:ascii="Times New Roman" w:eastAsiaTheme="minorEastAsia" w:hAnsi="Times New Roman" w:cs="Times New Roman"/>
        </w:rPr>
        <w:t xml:space="preserve">sono equipotenziali, </w:t>
      </w:r>
      <w:r w:rsidR="001315AE">
        <w:rPr>
          <w:rFonts w:ascii="Times New Roman" w:eastAsiaTheme="minorEastAsia" w:hAnsi="Times New Roman" w:cs="Times New Roman"/>
        </w:rPr>
        <w:t>per cui:</w:t>
      </w:r>
    </w:p>
    <w:p w:rsidR="001315AE" w:rsidRDefault="001315A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26E3" w:rsidRDefault="001315A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082B75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V'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-V'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082B75">
        <w:rPr>
          <w:rFonts w:ascii="Times New Roman" w:eastAsiaTheme="minorEastAsia" w:hAnsi="Times New Roman" w:cs="Times New Roman"/>
        </w:rPr>
        <w:t xml:space="preserve"> </w:t>
      </w:r>
      <w:r w:rsidR="006126E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:rsidR="001315AE" w:rsidRDefault="001315A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315AE" w:rsidRDefault="001315A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D’altra parte la (20) mostra che la differenza di potenziale </w:t>
      </w:r>
      <w:proofErr w:type="gramStart"/>
      <w:r>
        <w:rPr>
          <w:rFonts w:ascii="Times New Roman" w:eastAsiaTheme="minorEastAsia" w:hAnsi="Times New Roman" w:cs="Times New Roman"/>
        </w:rPr>
        <w:t xml:space="preserve">fra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 proporzionale alla differenza fra le cariche presenti sulle superfici di raggio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della sfera e del conduttore; chiamando quindi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4F37C8">
        <w:rPr>
          <w:rFonts w:ascii="Times New Roman" w:eastAsiaTheme="minorEastAsia" w:hAnsi="Times New Roman" w:cs="Times New Roman"/>
        </w:rPr>
        <w:t xml:space="preserve">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 </m:t>
        </m:r>
      </m:oMath>
      <w:r w:rsidR="004F37C8">
        <w:rPr>
          <w:rFonts w:ascii="Times New Roman" w:eastAsiaTheme="minorEastAsia" w:hAnsi="Times New Roman" w:cs="Times New Roman"/>
        </w:rPr>
        <w:t>le cariche presenti su queste due superfici dopo il collegamento, la condizione (24) equivale a: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Inoltre per la conservazione della carica si ha:</w:t>
      </w: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 w:cs="Times New Roman"/>
          </w:rPr>
          <m:t xml:space="preserve">=2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da</w:t>
      </w:r>
      <w:proofErr w:type="gramEnd"/>
      <w:r>
        <w:rPr>
          <w:rFonts w:ascii="Times New Roman" w:eastAsiaTheme="minorEastAsia" w:hAnsi="Times New Roman" w:cs="Times New Roman"/>
        </w:rPr>
        <w:t xml:space="preserve"> cui si ottiene immediatamente:</w:t>
      </w: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F37C8" w:rsidRDefault="004F37C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 xml:space="preserve">=1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nC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9F70E8" w:rsidRPr="009F70E8" w:rsidRDefault="009F70E8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19E" w:rsidRPr="009F70E8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2419E" w:rsidRPr="009F70E8" w:rsidRDefault="00E2419E" w:rsidP="007A55C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9F70E8">
        <w:rPr>
          <w:rFonts w:ascii="Times New Roman" w:eastAsiaTheme="minorEastAsia" w:hAnsi="Times New Roman" w:cs="Times New Roman"/>
        </w:rPr>
        <w:tab/>
      </w:r>
    </w:p>
    <w:sectPr w:rsidR="00E2419E" w:rsidRPr="009F70E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C1B66"/>
    <w:multiLevelType w:val="hybridMultilevel"/>
    <w:tmpl w:val="DFE888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F05C9"/>
    <w:rsid w:val="00000178"/>
    <w:rsid w:val="000004EE"/>
    <w:rsid w:val="0000305A"/>
    <w:rsid w:val="0000405F"/>
    <w:rsid w:val="000052D0"/>
    <w:rsid w:val="000060A0"/>
    <w:rsid w:val="00006135"/>
    <w:rsid w:val="00006844"/>
    <w:rsid w:val="000118E3"/>
    <w:rsid w:val="00012E45"/>
    <w:rsid w:val="0001308B"/>
    <w:rsid w:val="00015C6F"/>
    <w:rsid w:val="00023DF0"/>
    <w:rsid w:val="000248C0"/>
    <w:rsid w:val="00025473"/>
    <w:rsid w:val="0002564C"/>
    <w:rsid w:val="000265CC"/>
    <w:rsid w:val="00026724"/>
    <w:rsid w:val="00026BB8"/>
    <w:rsid w:val="000276B6"/>
    <w:rsid w:val="00027E41"/>
    <w:rsid w:val="00027F82"/>
    <w:rsid w:val="00030AD4"/>
    <w:rsid w:val="0003278B"/>
    <w:rsid w:val="00032C56"/>
    <w:rsid w:val="00033A32"/>
    <w:rsid w:val="0003524E"/>
    <w:rsid w:val="00037FF1"/>
    <w:rsid w:val="000441BB"/>
    <w:rsid w:val="000455DE"/>
    <w:rsid w:val="00045AB9"/>
    <w:rsid w:val="000472DA"/>
    <w:rsid w:val="00047DC1"/>
    <w:rsid w:val="00054B52"/>
    <w:rsid w:val="000550B1"/>
    <w:rsid w:val="000645B9"/>
    <w:rsid w:val="000652DC"/>
    <w:rsid w:val="00065559"/>
    <w:rsid w:val="00065C2E"/>
    <w:rsid w:val="00066D26"/>
    <w:rsid w:val="00067270"/>
    <w:rsid w:val="000677F6"/>
    <w:rsid w:val="00073C2E"/>
    <w:rsid w:val="00074CCD"/>
    <w:rsid w:val="00076187"/>
    <w:rsid w:val="000768AE"/>
    <w:rsid w:val="00082B75"/>
    <w:rsid w:val="0008345A"/>
    <w:rsid w:val="00083B16"/>
    <w:rsid w:val="00084641"/>
    <w:rsid w:val="00085042"/>
    <w:rsid w:val="00087439"/>
    <w:rsid w:val="00087870"/>
    <w:rsid w:val="000878BC"/>
    <w:rsid w:val="00090B49"/>
    <w:rsid w:val="00094BF1"/>
    <w:rsid w:val="000964B8"/>
    <w:rsid w:val="0009737A"/>
    <w:rsid w:val="000A007C"/>
    <w:rsid w:val="000A171B"/>
    <w:rsid w:val="000A2186"/>
    <w:rsid w:val="000A23F3"/>
    <w:rsid w:val="000A2612"/>
    <w:rsid w:val="000B02A6"/>
    <w:rsid w:val="000B0616"/>
    <w:rsid w:val="000B520A"/>
    <w:rsid w:val="000C0BE9"/>
    <w:rsid w:val="000C4352"/>
    <w:rsid w:val="000C477F"/>
    <w:rsid w:val="000C47A1"/>
    <w:rsid w:val="000C4FB5"/>
    <w:rsid w:val="000C733C"/>
    <w:rsid w:val="000D301A"/>
    <w:rsid w:val="000D7AE1"/>
    <w:rsid w:val="000E1429"/>
    <w:rsid w:val="000E30DD"/>
    <w:rsid w:val="000E4FDA"/>
    <w:rsid w:val="000E51CB"/>
    <w:rsid w:val="000E54CA"/>
    <w:rsid w:val="000E6511"/>
    <w:rsid w:val="000F093F"/>
    <w:rsid w:val="000F1117"/>
    <w:rsid w:val="000F1263"/>
    <w:rsid w:val="000F2083"/>
    <w:rsid w:val="000F7F70"/>
    <w:rsid w:val="001008DA"/>
    <w:rsid w:val="00100966"/>
    <w:rsid w:val="0010277A"/>
    <w:rsid w:val="00103A89"/>
    <w:rsid w:val="00111EF3"/>
    <w:rsid w:val="00114841"/>
    <w:rsid w:val="0011557E"/>
    <w:rsid w:val="00123810"/>
    <w:rsid w:val="00123D5B"/>
    <w:rsid w:val="00130569"/>
    <w:rsid w:val="0013093F"/>
    <w:rsid w:val="001315AE"/>
    <w:rsid w:val="00131C0F"/>
    <w:rsid w:val="00132D57"/>
    <w:rsid w:val="001362EC"/>
    <w:rsid w:val="001400FA"/>
    <w:rsid w:val="001437B9"/>
    <w:rsid w:val="00143B43"/>
    <w:rsid w:val="00153C5C"/>
    <w:rsid w:val="0015571A"/>
    <w:rsid w:val="00155DDE"/>
    <w:rsid w:val="00160C76"/>
    <w:rsid w:val="001617FF"/>
    <w:rsid w:val="00162197"/>
    <w:rsid w:val="001629B4"/>
    <w:rsid w:val="0016316E"/>
    <w:rsid w:val="0017013F"/>
    <w:rsid w:val="00170830"/>
    <w:rsid w:val="001710C6"/>
    <w:rsid w:val="0017452D"/>
    <w:rsid w:val="0017528E"/>
    <w:rsid w:val="00176A25"/>
    <w:rsid w:val="00176A98"/>
    <w:rsid w:val="001808C9"/>
    <w:rsid w:val="0018091D"/>
    <w:rsid w:val="0018106A"/>
    <w:rsid w:val="00181AEC"/>
    <w:rsid w:val="00181E8F"/>
    <w:rsid w:val="00184AF3"/>
    <w:rsid w:val="00185A9D"/>
    <w:rsid w:val="001870FC"/>
    <w:rsid w:val="00190050"/>
    <w:rsid w:val="001919D4"/>
    <w:rsid w:val="0019253B"/>
    <w:rsid w:val="00192C4E"/>
    <w:rsid w:val="001940B1"/>
    <w:rsid w:val="00197BB8"/>
    <w:rsid w:val="001A1362"/>
    <w:rsid w:val="001A3E5B"/>
    <w:rsid w:val="001A4E41"/>
    <w:rsid w:val="001A4F9B"/>
    <w:rsid w:val="001A5DED"/>
    <w:rsid w:val="001A74FE"/>
    <w:rsid w:val="001B153E"/>
    <w:rsid w:val="001B2595"/>
    <w:rsid w:val="001B3042"/>
    <w:rsid w:val="001B3144"/>
    <w:rsid w:val="001B4C61"/>
    <w:rsid w:val="001B6E17"/>
    <w:rsid w:val="001B7E44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0C3C"/>
    <w:rsid w:val="00201433"/>
    <w:rsid w:val="002021BA"/>
    <w:rsid w:val="002025C4"/>
    <w:rsid w:val="00203103"/>
    <w:rsid w:val="00203D6F"/>
    <w:rsid w:val="00204D6A"/>
    <w:rsid w:val="00205278"/>
    <w:rsid w:val="002079D4"/>
    <w:rsid w:val="00207BA2"/>
    <w:rsid w:val="00207D75"/>
    <w:rsid w:val="002100A5"/>
    <w:rsid w:val="0021015C"/>
    <w:rsid w:val="00211E56"/>
    <w:rsid w:val="00213974"/>
    <w:rsid w:val="00213D6B"/>
    <w:rsid w:val="00215EDC"/>
    <w:rsid w:val="00217070"/>
    <w:rsid w:val="0022322B"/>
    <w:rsid w:val="00223595"/>
    <w:rsid w:val="00223867"/>
    <w:rsid w:val="00224C50"/>
    <w:rsid w:val="00225B28"/>
    <w:rsid w:val="00232092"/>
    <w:rsid w:val="00232DB4"/>
    <w:rsid w:val="002332BC"/>
    <w:rsid w:val="002336C7"/>
    <w:rsid w:val="00237E8A"/>
    <w:rsid w:val="00245A21"/>
    <w:rsid w:val="00245BF0"/>
    <w:rsid w:val="00245C34"/>
    <w:rsid w:val="00247C4A"/>
    <w:rsid w:val="00252527"/>
    <w:rsid w:val="00253333"/>
    <w:rsid w:val="00257120"/>
    <w:rsid w:val="002574A2"/>
    <w:rsid w:val="0026350F"/>
    <w:rsid w:val="00264B7F"/>
    <w:rsid w:val="00270611"/>
    <w:rsid w:val="00272171"/>
    <w:rsid w:val="00273E60"/>
    <w:rsid w:val="002747C7"/>
    <w:rsid w:val="002748C7"/>
    <w:rsid w:val="00283679"/>
    <w:rsid w:val="002843A9"/>
    <w:rsid w:val="00286685"/>
    <w:rsid w:val="00287246"/>
    <w:rsid w:val="00287391"/>
    <w:rsid w:val="00291465"/>
    <w:rsid w:val="00291CF4"/>
    <w:rsid w:val="00292569"/>
    <w:rsid w:val="00292C90"/>
    <w:rsid w:val="002938A6"/>
    <w:rsid w:val="00293C06"/>
    <w:rsid w:val="00294B90"/>
    <w:rsid w:val="002A19A9"/>
    <w:rsid w:val="002A1B51"/>
    <w:rsid w:val="002A265D"/>
    <w:rsid w:val="002A42FC"/>
    <w:rsid w:val="002A6913"/>
    <w:rsid w:val="002A6EFB"/>
    <w:rsid w:val="002B16B4"/>
    <w:rsid w:val="002B17AD"/>
    <w:rsid w:val="002B3A1B"/>
    <w:rsid w:val="002B3A83"/>
    <w:rsid w:val="002B62AD"/>
    <w:rsid w:val="002B6737"/>
    <w:rsid w:val="002B7F31"/>
    <w:rsid w:val="002C5744"/>
    <w:rsid w:val="002C5D7E"/>
    <w:rsid w:val="002D1A0D"/>
    <w:rsid w:val="002D5F75"/>
    <w:rsid w:val="002D60E3"/>
    <w:rsid w:val="002E07BC"/>
    <w:rsid w:val="002E3933"/>
    <w:rsid w:val="002E5BF8"/>
    <w:rsid w:val="002E5C03"/>
    <w:rsid w:val="002E612F"/>
    <w:rsid w:val="002E641A"/>
    <w:rsid w:val="002E7B78"/>
    <w:rsid w:val="002F3086"/>
    <w:rsid w:val="002F3E6F"/>
    <w:rsid w:val="002F425C"/>
    <w:rsid w:val="002F4DF0"/>
    <w:rsid w:val="002F570C"/>
    <w:rsid w:val="00300794"/>
    <w:rsid w:val="00301257"/>
    <w:rsid w:val="00302D26"/>
    <w:rsid w:val="00303505"/>
    <w:rsid w:val="00305C6D"/>
    <w:rsid w:val="003060C6"/>
    <w:rsid w:val="003070E2"/>
    <w:rsid w:val="00313A48"/>
    <w:rsid w:val="00316B85"/>
    <w:rsid w:val="0032017D"/>
    <w:rsid w:val="003256D5"/>
    <w:rsid w:val="0032570A"/>
    <w:rsid w:val="00331907"/>
    <w:rsid w:val="003324A6"/>
    <w:rsid w:val="003326F7"/>
    <w:rsid w:val="00335240"/>
    <w:rsid w:val="0033575A"/>
    <w:rsid w:val="00341987"/>
    <w:rsid w:val="00344051"/>
    <w:rsid w:val="0034442F"/>
    <w:rsid w:val="00345E3D"/>
    <w:rsid w:val="00352CF4"/>
    <w:rsid w:val="00353718"/>
    <w:rsid w:val="00355B8B"/>
    <w:rsid w:val="00355F51"/>
    <w:rsid w:val="00357D36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7556B"/>
    <w:rsid w:val="00380000"/>
    <w:rsid w:val="00380BDF"/>
    <w:rsid w:val="00380C87"/>
    <w:rsid w:val="00380E79"/>
    <w:rsid w:val="0038553A"/>
    <w:rsid w:val="00385ECB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A7A4D"/>
    <w:rsid w:val="003B618D"/>
    <w:rsid w:val="003B6A53"/>
    <w:rsid w:val="003C1267"/>
    <w:rsid w:val="003C4614"/>
    <w:rsid w:val="003C76F9"/>
    <w:rsid w:val="003C7903"/>
    <w:rsid w:val="003D16FC"/>
    <w:rsid w:val="003D1841"/>
    <w:rsid w:val="003D2663"/>
    <w:rsid w:val="003D2C1E"/>
    <w:rsid w:val="003D2FD9"/>
    <w:rsid w:val="003D4D34"/>
    <w:rsid w:val="003D6A61"/>
    <w:rsid w:val="003E475B"/>
    <w:rsid w:val="003E5393"/>
    <w:rsid w:val="003F0C13"/>
    <w:rsid w:val="003F432D"/>
    <w:rsid w:val="003F4E3C"/>
    <w:rsid w:val="003F55AD"/>
    <w:rsid w:val="003F7C35"/>
    <w:rsid w:val="00400166"/>
    <w:rsid w:val="00404CFB"/>
    <w:rsid w:val="00407E41"/>
    <w:rsid w:val="00413668"/>
    <w:rsid w:val="004242E2"/>
    <w:rsid w:val="00424F3C"/>
    <w:rsid w:val="004256E0"/>
    <w:rsid w:val="004263C3"/>
    <w:rsid w:val="00426FAD"/>
    <w:rsid w:val="00432724"/>
    <w:rsid w:val="00433D3B"/>
    <w:rsid w:val="0043564B"/>
    <w:rsid w:val="0043577C"/>
    <w:rsid w:val="004368FD"/>
    <w:rsid w:val="00441240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56BFD"/>
    <w:rsid w:val="00460083"/>
    <w:rsid w:val="00461235"/>
    <w:rsid w:val="0046327C"/>
    <w:rsid w:val="004641B4"/>
    <w:rsid w:val="004645B1"/>
    <w:rsid w:val="00464C72"/>
    <w:rsid w:val="00470526"/>
    <w:rsid w:val="00471204"/>
    <w:rsid w:val="00471793"/>
    <w:rsid w:val="0047346D"/>
    <w:rsid w:val="0047769D"/>
    <w:rsid w:val="004824D7"/>
    <w:rsid w:val="0048307E"/>
    <w:rsid w:val="00484B2A"/>
    <w:rsid w:val="00491BE7"/>
    <w:rsid w:val="00496541"/>
    <w:rsid w:val="004A0631"/>
    <w:rsid w:val="004A21A5"/>
    <w:rsid w:val="004A2213"/>
    <w:rsid w:val="004A3203"/>
    <w:rsid w:val="004B1691"/>
    <w:rsid w:val="004B210C"/>
    <w:rsid w:val="004B37DA"/>
    <w:rsid w:val="004B3F9B"/>
    <w:rsid w:val="004B463B"/>
    <w:rsid w:val="004B56C9"/>
    <w:rsid w:val="004B5F43"/>
    <w:rsid w:val="004B675E"/>
    <w:rsid w:val="004C359D"/>
    <w:rsid w:val="004C37F5"/>
    <w:rsid w:val="004C676A"/>
    <w:rsid w:val="004C7137"/>
    <w:rsid w:val="004D06FC"/>
    <w:rsid w:val="004D193B"/>
    <w:rsid w:val="004D362A"/>
    <w:rsid w:val="004D3DC7"/>
    <w:rsid w:val="004D7634"/>
    <w:rsid w:val="004E1616"/>
    <w:rsid w:val="004E2129"/>
    <w:rsid w:val="004E4F72"/>
    <w:rsid w:val="004E78DD"/>
    <w:rsid w:val="004F06AB"/>
    <w:rsid w:val="004F1319"/>
    <w:rsid w:val="004F1D42"/>
    <w:rsid w:val="004F37C8"/>
    <w:rsid w:val="004F5363"/>
    <w:rsid w:val="004F7121"/>
    <w:rsid w:val="004F742E"/>
    <w:rsid w:val="005026D7"/>
    <w:rsid w:val="005031AB"/>
    <w:rsid w:val="00503446"/>
    <w:rsid w:val="00503448"/>
    <w:rsid w:val="00504165"/>
    <w:rsid w:val="00506DD4"/>
    <w:rsid w:val="005075B7"/>
    <w:rsid w:val="00511446"/>
    <w:rsid w:val="00511E72"/>
    <w:rsid w:val="00512CCE"/>
    <w:rsid w:val="00512F97"/>
    <w:rsid w:val="00514AB7"/>
    <w:rsid w:val="005212A5"/>
    <w:rsid w:val="00521B1C"/>
    <w:rsid w:val="00523925"/>
    <w:rsid w:val="00524965"/>
    <w:rsid w:val="00525D76"/>
    <w:rsid w:val="00534304"/>
    <w:rsid w:val="00534421"/>
    <w:rsid w:val="00534ABD"/>
    <w:rsid w:val="00535D17"/>
    <w:rsid w:val="00537389"/>
    <w:rsid w:val="00541A83"/>
    <w:rsid w:val="005434D2"/>
    <w:rsid w:val="00543E48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5054"/>
    <w:rsid w:val="00585A48"/>
    <w:rsid w:val="0058788C"/>
    <w:rsid w:val="00590400"/>
    <w:rsid w:val="00591760"/>
    <w:rsid w:val="00591AF7"/>
    <w:rsid w:val="00594D56"/>
    <w:rsid w:val="00595CA7"/>
    <w:rsid w:val="00596BFE"/>
    <w:rsid w:val="005A353A"/>
    <w:rsid w:val="005A3C6E"/>
    <w:rsid w:val="005A4336"/>
    <w:rsid w:val="005A4C28"/>
    <w:rsid w:val="005A5E9D"/>
    <w:rsid w:val="005A68DF"/>
    <w:rsid w:val="005A717E"/>
    <w:rsid w:val="005A7A57"/>
    <w:rsid w:val="005A7E34"/>
    <w:rsid w:val="005B1D63"/>
    <w:rsid w:val="005B2D4F"/>
    <w:rsid w:val="005B4C9A"/>
    <w:rsid w:val="005C2AEF"/>
    <w:rsid w:val="005C43B5"/>
    <w:rsid w:val="005C452F"/>
    <w:rsid w:val="005C5E10"/>
    <w:rsid w:val="005C7629"/>
    <w:rsid w:val="005C7A89"/>
    <w:rsid w:val="005C7EA1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12E7"/>
    <w:rsid w:val="005E2D60"/>
    <w:rsid w:val="005F46C8"/>
    <w:rsid w:val="005F5D09"/>
    <w:rsid w:val="006000A1"/>
    <w:rsid w:val="00602DA4"/>
    <w:rsid w:val="00603EC3"/>
    <w:rsid w:val="00606036"/>
    <w:rsid w:val="00611125"/>
    <w:rsid w:val="006111A1"/>
    <w:rsid w:val="006126E3"/>
    <w:rsid w:val="00612B65"/>
    <w:rsid w:val="0061369B"/>
    <w:rsid w:val="006146DD"/>
    <w:rsid w:val="00615B2F"/>
    <w:rsid w:val="00617BB3"/>
    <w:rsid w:val="00617E12"/>
    <w:rsid w:val="00620FFA"/>
    <w:rsid w:val="006225DC"/>
    <w:rsid w:val="006228ED"/>
    <w:rsid w:val="00623397"/>
    <w:rsid w:val="00624EF4"/>
    <w:rsid w:val="00625141"/>
    <w:rsid w:val="0062594C"/>
    <w:rsid w:val="00626D6D"/>
    <w:rsid w:val="00626E27"/>
    <w:rsid w:val="006270A7"/>
    <w:rsid w:val="006315A3"/>
    <w:rsid w:val="00632086"/>
    <w:rsid w:val="006325D5"/>
    <w:rsid w:val="00632BDB"/>
    <w:rsid w:val="00635257"/>
    <w:rsid w:val="00643E1D"/>
    <w:rsid w:val="00646347"/>
    <w:rsid w:val="00650664"/>
    <w:rsid w:val="006519E2"/>
    <w:rsid w:val="00654AD7"/>
    <w:rsid w:val="00654FB1"/>
    <w:rsid w:val="0065618C"/>
    <w:rsid w:val="00656784"/>
    <w:rsid w:val="00656F35"/>
    <w:rsid w:val="0065721A"/>
    <w:rsid w:val="00660DAC"/>
    <w:rsid w:val="0066388E"/>
    <w:rsid w:val="00664947"/>
    <w:rsid w:val="00665C76"/>
    <w:rsid w:val="006673AF"/>
    <w:rsid w:val="0066794D"/>
    <w:rsid w:val="006679D2"/>
    <w:rsid w:val="006717FC"/>
    <w:rsid w:val="006719E5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37F1"/>
    <w:rsid w:val="006B4A13"/>
    <w:rsid w:val="006B4DB0"/>
    <w:rsid w:val="006B5269"/>
    <w:rsid w:val="006B5BC8"/>
    <w:rsid w:val="006B5EFB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D7A82"/>
    <w:rsid w:val="006E025F"/>
    <w:rsid w:val="006E0803"/>
    <w:rsid w:val="006E363E"/>
    <w:rsid w:val="006E500E"/>
    <w:rsid w:val="006E5572"/>
    <w:rsid w:val="006E5A08"/>
    <w:rsid w:val="006E7A13"/>
    <w:rsid w:val="006F002C"/>
    <w:rsid w:val="006F0833"/>
    <w:rsid w:val="006F3374"/>
    <w:rsid w:val="006F7A7D"/>
    <w:rsid w:val="007039E0"/>
    <w:rsid w:val="00703DE5"/>
    <w:rsid w:val="007048BF"/>
    <w:rsid w:val="00704B47"/>
    <w:rsid w:val="00707B0C"/>
    <w:rsid w:val="00710686"/>
    <w:rsid w:val="00711935"/>
    <w:rsid w:val="00715C60"/>
    <w:rsid w:val="00720EB7"/>
    <w:rsid w:val="00720EBE"/>
    <w:rsid w:val="00722F16"/>
    <w:rsid w:val="00730142"/>
    <w:rsid w:val="0073210A"/>
    <w:rsid w:val="00732A48"/>
    <w:rsid w:val="00732A79"/>
    <w:rsid w:val="00734441"/>
    <w:rsid w:val="00735696"/>
    <w:rsid w:val="00741BAC"/>
    <w:rsid w:val="00742682"/>
    <w:rsid w:val="0074430F"/>
    <w:rsid w:val="00745DAA"/>
    <w:rsid w:val="007462C8"/>
    <w:rsid w:val="00751390"/>
    <w:rsid w:val="00755F01"/>
    <w:rsid w:val="0075710D"/>
    <w:rsid w:val="00757877"/>
    <w:rsid w:val="007578AE"/>
    <w:rsid w:val="00760BCA"/>
    <w:rsid w:val="00761484"/>
    <w:rsid w:val="007618F2"/>
    <w:rsid w:val="007624BB"/>
    <w:rsid w:val="00763796"/>
    <w:rsid w:val="0076548B"/>
    <w:rsid w:val="00767847"/>
    <w:rsid w:val="00770421"/>
    <w:rsid w:val="007718E4"/>
    <w:rsid w:val="007735E7"/>
    <w:rsid w:val="00774A89"/>
    <w:rsid w:val="00775766"/>
    <w:rsid w:val="00776341"/>
    <w:rsid w:val="0078061C"/>
    <w:rsid w:val="00780932"/>
    <w:rsid w:val="00780D75"/>
    <w:rsid w:val="00780F9B"/>
    <w:rsid w:val="007819D7"/>
    <w:rsid w:val="00781EA2"/>
    <w:rsid w:val="00782980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55CD"/>
    <w:rsid w:val="007A64CE"/>
    <w:rsid w:val="007A6B67"/>
    <w:rsid w:val="007A71E2"/>
    <w:rsid w:val="007B0E19"/>
    <w:rsid w:val="007C6D68"/>
    <w:rsid w:val="007C7B44"/>
    <w:rsid w:val="007C7EFA"/>
    <w:rsid w:val="007D2C1B"/>
    <w:rsid w:val="007D2D12"/>
    <w:rsid w:val="007D4F1D"/>
    <w:rsid w:val="007D5368"/>
    <w:rsid w:val="007D5A27"/>
    <w:rsid w:val="007D5C07"/>
    <w:rsid w:val="007E2F59"/>
    <w:rsid w:val="007E3D03"/>
    <w:rsid w:val="007E6D9E"/>
    <w:rsid w:val="007E701F"/>
    <w:rsid w:val="007E7358"/>
    <w:rsid w:val="007E7708"/>
    <w:rsid w:val="007E7C28"/>
    <w:rsid w:val="007F0255"/>
    <w:rsid w:val="007F350F"/>
    <w:rsid w:val="007F3FA9"/>
    <w:rsid w:val="007F40B3"/>
    <w:rsid w:val="007F64BD"/>
    <w:rsid w:val="007F7849"/>
    <w:rsid w:val="00800D1F"/>
    <w:rsid w:val="00801BC1"/>
    <w:rsid w:val="00802F4C"/>
    <w:rsid w:val="008046CC"/>
    <w:rsid w:val="008048E7"/>
    <w:rsid w:val="00805E75"/>
    <w:rsid w:val="00806A47"/>
    <w:rsid w:val="00813017"/>
    <w:rsid w:val="0081308C"/>
    <w:rsid w:val="00816787"/>
    <w:rsid w:val="00816909"/>
    <w:rsid w:val="00820A2C"/>
    <w:rsid w:val="0082121B"/>
    <w:rsid w:val="00822F01"/>
    <w:rsid w:val="008269AA"/>
    <w:rsid w:val="00826D1D"/>
    <w:rsid w:val="0083144A"/>
    <w:rsid w:val="00831D1B"/>
    <w:rsid w:val="00833AA3"/>
    <w:rsid w:val="0083532B"/>
    <w:rsid w:val="0083569D"/>
    <w:rsid w:val="00836AB1"/>
    <w:rsid w:val="008425B9"/>
    <w:rsid w:val="008434D7"/>
    <w:rsid w:val="00844254"/>
    <w:rsid w:val="00845FEC"/>
    <w:rsid w:val="0084747A"/>
    <w:rsid w:val="008474A3"/>
    <w:rsid w:val="008474A6"/>
    <w:rsid w:val="00847B19"/>
    <w:rsid w:val="00852B71"/>
    <w:rsid w:val="00852C32"/>
    <w:rsid w:val="00853972"/>
    <w:rsid w:val="00854714"/>
    <w:rsid w:val="00856D53"/>
    <w:rsid w:val="008575A9"/>
    <w:rsid w:val="0085773C"/>
    <w:rsid w:val="008620FB"/>
    <w:rsid w:val="008625EC"/>
    <w:rsid w:val="0086367C"/>
    <w:rsid w:val="0086750B"/>
    <w:rsid w:val="00870278"/>
    <w:rsid w:val="00870464"/>
    <w:rsid w:val="00871133"/>
    <w:rsid w:val="00872B28"/>
    <w:rsid w:val="008763EB"/>
    <w:rsid w:val="00876AC9"/>
    <w:rsid w:val="00876E00"/>
    <w:rsid w:val="00883878"/>
    <w:rsid w:val="00886E02"/>
    <w:rsid w:val="00887CE4"/>
    <w:rsid w:val="00890C4F"/>
    <w:rsid w:val="00892882"/>
    <w:rsid w:val="00893C0F"/>
    <w:rsid w:val="00895D5C"/>
    <w:rsid w:val="00895E17"/>
    <w:rsid w:val="008A0582"/>
    <w:rsid w:val="008A1315"/>
    <w:rsid w:val="008A158C"/>
    <w:rsid w:val="008A235D"/>
    <w:rsid w:val="008A279C"/>
    <w:rsid w:val="008A58BE"/>
    <w:rsid w:val="008A61BA"/>
    <w:rsid w:val="008A6B8B"/>
    <w:rsid w:val="008B4138"/>
    <w:rsid w:val="008B6D00"/>
    <w:rsid w:val="008C0F7B"/>
    <w:rsid w:val="008C22BA"/>
    <w:rsid w:val="008C252D"/>
    <w:rsid w:val="008C6AAF"/>
    <w:rsid w:val="008C6EA0"/>
    <w:rsid w:val="008D1138"/>
    <w:rsid w:val="008D146A"/>
    <w:rsid w:val="008D1F58"/>
    <w:rsid w:val="008D2CFB"/>
    <w:rsid w:val="008D39AC"/>
    <w:rsid w:val="008D4B2A"/>
    <w:rsid w:val="008D582F"/>
    <w:rsid w:val="008D649A"/>
    <w:rsid w:val="008D66B8"/>
    <w:rsid w:val="008D67F0"/>
    <w:rsid w:val="008E1689"/>
    <w:rsid w:val="008E381B"/>
    <w:rsid w:val="008E4988"/>
    <w:rsid w:val="008E7372"/>
    <w:rsid w:val="008E7BEF"/>
    <w:rsid w:val="008F0BE0"/>
    <w:rsid w:val="008F21F8"/>
    <w:rsid w:val="008F253D"/>
    <w:rsid w:val="008F31EE"/>
    <w:rsid w:val="008F340D"/>
    <w:rsid w:val="008F510B"/>
    <w:rsid w:val="008F5307"/>
    <w:rsid w:val="008F5B73"/>
    <w:rsid w:val="008F7AF3"/>
    <w:rsid w:val="00906CF7"/>
    <w:rsid w:val="00911BDE"/>
    <w:rsid w:val="00914825"/>
    <w:rsid w:val="00917565"/>
    <w:rsid w:val="00917F3A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679A"/>
    <w:rsid w:val="00937EBC"/>
    <w:rsid w:val="00941044"/>
    <w:rsid w:val="00941A7B"/>
    <w:rsid w:val="00941C95"/>
    <w:rsid w:val="009441D7"/>
    <w:rsid w:val="00944C83"/>
    <w:rsid w:val="009525D6"/>
    <w:rsid w:val="009531D4"/>
    <w:rsid w:val="00955652"/>
    <w:rsid w:val="009566AF"/>
    <w:rsid w:val="00956D02"/>
    <w:rsid w:val="00956F3A"/>
    <w:rsid w:val="00960A96"/>
    <w:rsid w:val="00961D04"/>
    <w:rsid w:val="00964A4C"/>
    <w:rsid w:val="009671BA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3549"/>
    <w:rsid w:val="00994BCE"/>
    <w:rsid w:val="00997E36"/>
    <w:rsid w:val="00997E77"/>
    <w:rsid w:val="00997FAC"/>
    <w:rsid w:val="009A1083"/>
    <w:rsid w:val="009A5D13"/>
    <w:rsid w:val="009A6359"/>
    <w:rsid w:val="009A7799"/>
    <w:rsid w:val="009B0664"/>
    <w:rsid w:val="009B1F56"/>
    <w:rsid w:val="009B27AF"/>
    <w:rsid w:val="009B3C74"/>
    <w:rsid w:val="009B44A4"/>
    <w:rsid w:val="009B53A5"/>
    <w:rsid w:val="009C47CC"/>
    <w:rsid w:val="009C4DE4"/>
    <w:rsid w:val="009C5D27"/>
    <w:rsid w:val="009D3719"/>
    <w:rsid w:val="009D3FEC"/>
    <w:rsid w:val="009D574B"/>
    <w:rsid w:val="009D68AF"/>
    <w:rsid w:val="009D7071"/>
    <w:rsid w:val="009E0487"/>
    <w:rsid w:val="009E7252"/>
    <w:rsid w:val="009F0256"/>
    <w:rsid w:val="009F1F7D"/>
    <w:rsid w:val="009F3EE8"/>
    <w:rsid w:val="009F42CF"/>
    <w:rsid w:val="009F5005"/>
    <w:rsid w:val="009F5240"/>
    <w:rsid w:val="009F5B2F"/>
    <w:rsid w:val="009F651F"/>
    <w:rsid w:val="009F70E8"/>
    <w:rsid w:val="00A0401E"/>
    <w:rsid w:val="00A05999"/>
    <w:rsid w:val="00A06712"/>
    <w:rsid w:val="00A1206E"/>
    <w:rsid w:val="00A16382"/>
    <w:rsid w:val="00A1658F"/>
    <w:rsid w:val="00A16DE7"/>
    <w:rsid w:val="00A17517"/>
    <w:rsid w:val="00A1779A"/>
    <w:rsid w:val="00A213BE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3B0C"/>
    <w:rsid w:val="00A45C25"/>
    <w:rsid w:val="00A469A6"/>
    <w:rsid w:val="00A50BFE"/>
    <w:rsid w:val="00A52C64"/>
    <w:rsid w:val="00A52E0E"/>
    <w:rsid w:val="00A54739"/>
    <w:rsid w:val="00A56E21"/>
    <w:rsid w:val="00A615F4"/>
    <w:rsid w:val="00A63F47"/>
    <w:rsid w:val="00A64E47"/>
    <w:rsid w:val="00A70478"/>
    <w:rsid w:val="00A71291"/>
    <w:rsid w:val="00A71EC0"/>
    <w:rsid w:val="00A72421"/>
    <w:rsid w:val="00A73219"/>
    <w:rsid w:val="00A7471C"/>
    <w:rsid w:val="00A7514A"/>
    <w:rsid w:val="00A75F11"/>
    <w:rsid w:val="00A77326"/>
    <w:rsid w:val="00A821F2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E67E1"/>
    <w:rsid w:val="00AF0F67"/>
    <w:rsid w:val="00AF10A1"/>
    <w:rsid w:val="00AF1753"/>
    <w:rsid w:val="00AF2634"/>
    <w:rsid w:val="00AF2839"/>
    <w:rsid w:val="00AF2F03"/>
    <w:rsid w:val="00AF3942"/>
    <w:rsid w:val="00AF6C12"/>
    <w:rsid w:val="00AF72FE"/>
    <w:rsid w:val="00B057CE"/>
    <w:rsid w:val="00B07B9B"/>
    <w:rsid w:val="00B11A30"/>
    <w:rsid w:val="00B12CED"/>
    <w:rsid w:val="00B14218"/>
    <w:rsid w:val="00B15445"/>
    <w:rsid w:val="00B16B65"/>
    <w:rsid w:val="00B16F0D"/>
    <w:rsid w:val="00B2060C"/>
    <w:rsid w:val="00B21C0D"/>
    <w:rsid w:val="00B23249"/>
    <w:rsid w:val="00B2415A"/>
    <w:rsid w:val="00B25A1E"/>
    <w:rsid w:val="00B33335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34DF"/>
    <w:rsid w:val="00B65ABD"/>
    <w:rsid w:val="00B66B64"/>
    <w:rsid w:val="00B67055"/>
    <w:rsid w:val="00B70502"/>
    <w:rsid w:val="00B715AE"/>
    <w:rsid w:val="00B73A2C"/>
    <w:rsid w:val="00B74112"/>
    <w:rsid w:val="00B74A61"/>
    <w:rsid w:val="00B7527C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439E"/>
    <w:rsid w:val="00B95659"/>
    <w:rsid w:val="00B964C4"/>
    <w:rsid w:val="00B97007"/>
    <w:rsid w:val="00BA0DA5"/>
    <w:rsid w:val="00BA0E9E"/>
    <w:rsid w:val="00BA0F0E"/>
    <w:rsid w:val="00BA1893"/>
    <w:rsid w:val="00BA2C0A"/>
    <w:rsid w:val="00BA2EFB"/>
    <w:rsid w:val="00BA3A7D"/>
    <w:rsid w:val="00BA719C"/>
    <w:rsid w:val="00BA74C7"/>
    <w:rsid w:val="00BA7DE8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C74E7"/>
    <w:rsid w:val="00BD076A"/>
    <w:rsid w:val="00BD0E3F"/>
    <w:rsid w:val="00BD2E07"/>
    <w:rsid w:val="00BD417D"/>
    <w:rsid w:val="00BD4D2E"/>
    <w:rsid w:val="00BE11E7"/>
    <w:rsid w:val="00BE19C5"/>
    <w:rsid w:val="00BE2990"/>
    <w:rsid w:val="00BE3043"/>
    <w:rsid w:val="00BE481E"/>
    <w:rsid w:val="00BF0721"/>
    <w:rsid w:val="00BF1216"/>
    <w:rsid w:val="00BF164B"/>
    <w:rsid w:val="00BF2D24"/>
    <w:rsid w:val="00BF4010"/>
    <w:rsid w:val="00BF6AD7"/>
    <w:rsid w:val="00C01E00"/>
    <w:rsid w:val="00C07216"/>
    <w:rsid w:val="00C1075C"/>
    <w:rsid w:val="00C11EC3"/>
    <w:rsid w:val="00C13E15"/>
    <w:rsid w:val="00C14E03"/>
    <w:rsid w:val="00C15CB6"/>
    <w:rsid w:val="00C16C8D"/>
    <w:rsid w:val="00C200C4"/>
    <w:rsid w:val="00C253ED"/>
    <w:rsid w:val="00C27463"/>
    <w:rsid w:val="00C27530"/>
    <w:rsid w:val="00C27F31"/>
    <w:rsid w:val="00C31EAE"/>
    <w:rsid w:val="00C32AA9"/>
    <w:rsid w:val="00C33763"/>
    <w:rsid w:val="00C362A0"/>
    <w:rsid w:val="00C3779C"/>
    <w:rsid w:val="00C4270D"/>
    <w:rsid w:val="00C43122"/>
    <w:rsid w:val="00C44D4E"/>
    <w:rsid w:val="00C45E3B"/>
    <w:rsid w:val="00C46366"/>
    <w:rsid w:val="00C469AF"/>
    <w:rsid w:val="00C5171E"/>
    <w:rsid w:val="00C519CD"/>
    <w:rsid w:val="00C564AC"/>
    <w:rsid w:val="00C56A0F"/>
    <w:rsid w:val="00C607ED"/>
    <w:rsid w:val="00C60C78"/>
    <w:rsid w:val="00C60E76"/>
    <w:rsid w:val="00C639B4"/>
    <w:rsid w:val="00C641E7"/>
    <w:rsid w:val="00C6550E"/>
    <w:rsid w:val="00C66E7B"/>
    <w:rsid w:val="00C7000A"/>
    <w:rsid w:val="00C70E33"/>
    <w:rsid w:val="00C71702"/>
    <w:rsid w:val="00C751B6"/>
    <w:rsid w:val="00C75EB4"/>
    <w:rsid w:val="00C77140"/>
    <w:rsid w:val="00C81176"/>
    <w:rsid w:val="00C81C63"/>
    <w:rsid w:val="00C839D2"/>
    <w:rsid w:val="00C86755"/>
    <w:rsid w:val="00C87CFF"/>
    <w:rsid w:val="00C913F1"/>
    <w:rsid w:val="00C933FE"/>
    <w:rsid w:val="00C9435E"/>
    <w:rsid w:val="00C958D0"/>
    <w:rsid w:val="00C95DE9"/>
    <w:rsid w:val="00C95E52"/>
    <w:rsid w:val="00CA1765"/>
    <w:rsid w:val="00CA298D"/>
    <w:rsid w:val="00CA54AE"/>
    <w:rsid w:val="00CA6BB1"/>
    <w:rsid w:val="00CA74CE"/>
    <w:rsid w:val="00CA7B6B"/>
    <w:rsid w:val="00CB5410"/>
    <w:rsid w:val="00CB62B3"/>
    <w:rsid w:val="00CC033A"/>
    <w:rsid w:val="00CC10B7"/>
    <w:rsid w:val="00CC17FF"/>
    <w:rsid w:val="00CC1F0C"/>
    <w:rsid w:val="00CC5BC8"/>
    <w:rsid w:val="00CC63BB"/>
    <w:rsid w:val="00CD19A4"/>
    <w:rsid w:val="00CD296D"/>
    <w:rsid w:val="00CD32F9"/>
    <w:rsid w:val="00CD3753"/>
    <w:rsid w:val="00CD4A55"/>
    <w:rsid w:val="00CD4B94"/>
    <w:rsid w:val="00CD4D10"/>
    <w:rsid w:val="00CD5287"/>
    <w:rsid w:val="00CD586B"/>
    <w:rsid w:val="00CE0B96"/>
    <w:rsid w:val="00CE1605"/>
    <w:rsid w:val="00CE4544"/>
    <w:rsid w:val="00CE5CD1"/>
    <w:rsid w:val="00CE7057"/>
    <w:rsid w:val="00CF24E8"/>
    <w:rsid w:val="00CF549D"/>
    <w:rsid w:val="00CF58C2"/>
    <w:rsid w:val="00D002AF"/>
    <w:rsid w:val="00D00EE4"/>
    <w:rsid w:val="00D01A04"/>
    <w:rsid w:val="00D01E93"/>
    <w:rsid w:val="00D026E5"/>
    <w:rsid w:val="00D03696"/>
    <w:rsid w:val="00D03F48"/>
    <w:rsid w:val="00D0632D"/>
    <w:rsid w:val="00D06650"/>
    <w:rsid w:val="00D0677C"/>
    <w:rsid w:val="00D112C3"/>
    <w:rsid w:val="00D1211E"/>
    <w:rsid w:val="00D12E9C"/>
    <w:rsid w:val="00D14AE3"/>
    <w:rsid w:val="00D20885"/>
    <w:rsid w:val="00D20C6F"/>
    <w:rsid w:val="00D22075"/>
    <w:rsid w:val="00D220AC"/>
    <w:rsid w:val="00D220F2"/>
    <w:rsid w:val="00D2725E"/>
    <w:rsid w:val="00D275A8"/>
    <w:rsid w:val="00D31FA6"/>
    <w:rsid w:val="00D322EE"/>
    <w:rsid w:val="00D3245E"/>
    <w:rsid w:val="00D342CB"/>
    <w:rsid w:val="00D35DC4"/>
    <w:rsid w:val="00D36981"/>
    <w:rsid w:val="00D4302B"/>
    <w:rsid w:val="00D438AB"/>
    <w:rsid w:val="00D438EC"/>
    <w:rsid w:val="00D44C56"/>
    <w:rsid w:val="00D45DDA"/>
    <w:rsid w:val="00D46CF2"/>
    <w:rsid w:val="00D47B31"/>
    <w:rsid w:val="00D50119"/>
    <w:rsid w:val="00D5190E"/>
    <w:rsid w:val="00D5372D"/>
    <w:rsid w:val="00D5432E"/>
    <w:rsid w:val="00D56BC2"/>
    <w:rsid w:val="00D5755A"/>
    <w:rsid w:val="00D60379"/>
    <w:rsid w:val="00D60C45"/>
    <w:rsid w:val="00D61831"/>
    <w:rsid w:val="00D651BD"/>
    <w:rsid w:val="00D704B3"/>
    <w:rsid w:val="00D71177"/>
    <w:rsid w:val="00D770B2"/>
    <w:rsid w:val="00D77342"/>
    <w:rsid w:val="00D8041A"/>
    <w:rsid w:val="00D80617"/>
    <w:rsid w:val="00D83464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1DA7"/>
    <w:rsid w:val="00DB3C4D"/>
    <w:rsid w:val="00DB44D6"/>
    <w:rsid w:val="00DB5707"/>
    <w:rsid w:val="00DC0211"/>
    <w:rsid w:val="00DC0BEC"/>
    <w:rsid w:val="00DC1C92"/>
    <w:rsid w:val="00DC325F"/>
    <w:rsid w:val="00DC63E4"/>
    <w:rsid w:val="00DC799A"/>
    <w:rsid w:val="00DC7D99"/>
    <w:rsid w:val="00DD1327"/>
    <w:rsid w:val="00DD3CE9"/>
    <w:rsid w:val="00DD470D"/>
    <w:rsid w:val="00DD4B7B"/>
    <w:rsid w:val="00DE158E"/>
    <w:rsid w:val="00DE1D78"/>
    <w:rsid w:val="00DE3694"/>
    <w:rsid w:val="00DE423D"/>
    <w:rsid w:val="00DE5ACB"/>
    <w:rsid w:val="00DF0E4C"/>
    <w:rsid w:val="00DF3E3F"/>
    <w:rsid w:val="00DF6F9A"/>
    <w:rsid w:val="00E00605"/>
    <w:rsid w:val="00E01F26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19E"/>
    <w:rsid w:val="00E246D5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1DB2"/>
    <w:rsid w:val="00E421E2"/>
    <w:rsid w:val="00E433E7"/>
    <w:rsid w:val="00E45B08"/>
    <w:rsid w:val="00E46B12"/>
    <w:rsid w:val="00E4778B"/>
    <w:rsid w:val="00E55CB1"/>
    <w:rsid w:val="00E578E6"/>
    <w:rsid w:val="00E6246A"/>
    <w:rsid w:val="00E71EBE"/>
    <w:rsid w:val="00E7356E"/>
    <w:rsid w:val="00E77D53"/>
    <w:rsid w:val="00E83288"/>
    <w:rsid w:val="00E85942"/>
    <w:rsid w:val="00E87D91"/>
    <w:rsid w:val="00E91BE3"/>
    <w:rsid w:val="00E9301D"/>
    <w:rsid w:val="00E93B3E"/>
    <w:rsid w:val="00E94F8A"/>
    <w:rsid w:val="00E95D60"/>
    <w:rsid w:val="00EA1C79"/>
    <w:rsid w:val="00EA6A3D"/>
    <w:rsid w:val="00EA7BCF"/>
    <w:rsid w:val="00EB34B7"/>
    <w:rsid w:val="00EB49BC"/>
    <w:rsid w:val="00EB4DF7"/>
    <w:rsid w:val="00EB52B3"/>
    <w:rsid w:val="00EB5AD4"/>
    <w:rsid w:val="00EC39FC"/>
    <w:rsid w:val="00EC5B57"/>
    <w:rsid w:val="00EC7424"/>
    <w:rsid w:val="00ED14B1"/>
    <w:rsid w:val="00ED18BD"/>
    <w:rsid w:val="00ED3106"/>
    <w:rsid w:val="00ED3F7C"/>
    <w:rsid w:val="00ED4C2C"/>
    <w:rsid w:val="00ED5BE8"/>
    <w:rsid w:val="00ED671F"/>
    <w:rsid w:val="00EE05FC"/>
    <w:rsid w:val="00EE26B6"/>
    <w:rsid w:val="00EE3B2C"/>
    <w:rsid w:val="00EE4A97"/>
    <w:rsid w:val="00EE62F6"/>
    <w:rsid w:val="00EE6FC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0983"/>
    <w:rsid w:val="00F113BB"/>
    <w:rsid w:val="00F11668"/>
    <w:rsid w:val="00F15545"/>
    <w:rsid w:val="00F17AF1"/>
    <w:rsid w:val="00F20E97"/>
    <w:rsid w:val="00F21323"/>
    <w:rsid w:val="00F214FD"/>
    <w:rsid w:val="00F23CE2"/>
    <w:rsid w:val="00F2772F"/>
    <w:rsid w:val="00F319A9"/>
    <w:rsid w:val="00F32275"/>
    <w:rsid w:val="00F40225"/>
    <w:rsid w:val="00F40E62"/>
    <w:rsid w:val="00F42AFE"/>
    <w:rsid w:val="00F42F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57257"/>
    <w:rsid w:val="00F60698"/>
    <w:rsid w:val="00F61D29"/>
    <w:rsid w:val="00F62899"/>
    <w:rsid w:val="00F635A2"/>
    <w:rsid w:val="00F63A0C"/>
    <w:rsid w:val="00F64227"/>
    <w:rsid w:val="00F6677A"/>
    <w:rsid w:val="00F70DF1"/>
    <w:rsid w:val="00F724F8"/>
    <w:rsid w:val="00F72C1A"/>
    <w:rsid w:val="00F7572A"/>
    <w:rsid w:val="00F77005"/>
    <w:rsid w:val="00F843C3"/>
    <w:rsid w:val="00F8520E"/>
    <w:rsid w:val="00F856AA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0D55"/>
    <w:rsid w:val="00FB20E4"/>
    <w:rsid w:val="00FB4362"/>
    <w:rsid w:val="00FB5B43"/>
    <w:rsid w:val="00FB6009"/>
    <w:rsid w:val="00FB69A5"/>
    <w:rsid w:val="00FB6D5F"/>
    <w:rsid w:val="00FB77E8"/>
    <w:rsid w:val="00FC0851"/>
    <w:rsid w:val="00FC1306"/>
    <w:rsid w:val="00FC1874"/>
    <w:rsid w:val="00FC2D66"/>
    <w:rsid w:val="00FC6EA7"/>
    <w:rsid w:val="00FD1B4B"/>
    <w:rsid w:val="00FD39F1"/>
    <w:rsid w:val="00FD56CC"/>
    <w:rsid w:val="00FD63FC"/>
    <w:rsid w:val="00FD716B"/>
    <w:rsid w:val="00FE0211"/>
    <w:rsid w:val="00FE04BE"/>
    <w:rsid w:val="00FE05EB"/>
    <w:rsid w:val="00FE0AB1"/>
    <w:rsid w:val="00FE1CBD"/>
    <w:rsid w:val="00FE2172"/>
    <w:rsid w:val="00FE2709"/>
    <w:rsid w:val="00FE5E9D"/>
    <w:rsid w:val="00FF05C9"/>
    <w:rsid w:val="00FF3D19"/>
    <w:rsid w:val="00FF4220"/>
    <w:rsid w:val="00FF54D6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1EBAE-2A60-4D0D-8DF1-6751D65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B7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7216"/>
    <w:rPr>
      <w:color w:val="808080"/>
    </w:rPr>
  </w:style>
  <w:style w:type="paragraph" w:styleId="Paragrafoelenco">
    <w:name w:val="List Paragraph"/>
    <w:basedOn w:val="Normale"/>
    <w:uiPriority w:val="34"/>
    <w:qFormat/>
    <w:rsid w:val="0075710D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43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280</cp:revision>
  <cp:lastPrinted>2017-07-25T15:10:00Z</cp:lastPrinted>
  <dcterms:created xsi:type="dcterms:W3CDTF">2016-06-06T07:23:00Z</dcterms:created>
  <dcterms:modified xsi:type="dcterms:W3CDTF">2018-01-16T10:35:00Z</dcterms:modified>
</cp:coreProperties>
</file>