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11" w:rsidRPr="005D4C98" w:rsidRDefault="00001A11" w:rsidP="00001A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C98">
        <w:rPr>
          <w:rFonts w:ascii="Times New Roman" w:hAnsi="Times New Roman" w:cs="Times New Roman"/>
          <w:b/>
          <w:sz w:val="24"/>
          <w:szCs w:val="24"/>
        </w:rPr>
        <w:t xml:space="preserve">Soluzione compitino Fisica Generale I Ing. Elettronica e Telecomunicazioni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D4C98">
        <w:rPr>
          <w:rFonts w:ascii="Times New Roman" w:hAnsi="Times New Roman" w:cs="Times New Roman"/>
          <w:b/>
          <w:sz w:val="24"/>
          <w:szCs w:val="24"/>
        </w:rPr>
        <w:t>29 Aprile 2016</w:t>
      </w:r>
    </w:p>
    <w:p w:rsidR="00001A11" w:rsidRPr="005D4C98" w:rsidRDefault="00001A11" w:rsidP="00001A11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1008DA" w:rsidRPr="00C715DF" w:rsidRDefault="00C715DF" w:rsidP="00010C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C715DF">
        <w:rPr>
          <w:rFonts w:ascii="Times New Roman" w:hAnsi="Times New Roman" w:cs="Times New Roman"/>
        </w:rPr>
        <w:t xml:space="preserve">L’equazione del moto della pallina </w:t>
      </w:r>
      <m:oMath>
        <m:r>
          <w:rPr>
            <w:rFonts w:ascii="Cambria Math" w:hAnsi="Cambria Math" w:cs="Times New Roman"/>
          </w:rPr>
          <m:t>m</m:t>
        </m:r>
      </m:oMath>
      <w:r w:rsidRPr="00C715DF">
        <w:rPr>
          <w:rFonts w:ascii="Times New Roman" w:hAnsi="Times New Roman" w:cs="Times New Roman"/>
        </w:rPr>
        <w:t xml:space="preserve">, se il corpo </w:t>
      </w:r>
      <m:oMath>
        <m:r>
          <w:rPr>
            <w:rFonts w:ascii="Cambria Math" w:hAnsi="Cambria Math" w:cs="Times New Roman"/>
          </w:rPr>
          <m:t>M</m:t>
        </m:r>
      </m:oMath>
      <w:r w:rsidRPr="00C715DF">
        <w:rPr>
          <w:rFonts w:ascii="Times New Roman" w:hAnsi="Times New Roman" w:cs="Times New Roman"/>
        </w:rPr>
        <w:t xml:space="preserve"> è fermo rispetto al tavolo, è quella di un pendolo, ovvero:</w:t>
      </w:r>
    </w:p>
    <w:p w:rsidR="00C715DF" w:rsidRPr="00C715DF" w:rsidRDefault="00C715DF" w:rsidP="007C7831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Times New Roman" w:cs="Times New Roman"/>
          </w:rPr>
          <m:t>=</m:t>
        </m:r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Times New Roman" w:cs="Times New Roman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∥</m:t>
                </m:r>
              </m:sub>
            </m:sSub>
          </m:e>
        </m:d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Cambria Math" w:cs="Times New Roman"/>
          </w:rPr>
          <m:t>m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L</m:t>
            </m:r>
          </m:den>
        </m:f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L</m:t>
            </m:r>
          </m:e>
        </m:acc>
        <m:r>
          <w:rPr>
            <w:rFonts w:ascii="Cambria Math" w:hAnsi="Times New Roman" w:cs="Times New Roman"/>
          </w:rPr>
          <m:t>+</m:t>
        </m:r>
        <m:r>
          <w:rPr>
            <w:rFonts w:ascii="Cambria Math" w:hAnsi="Cambria Math" w:cs="Times New Roman"/>
          </w:rPr>
          <m:t>m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∥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Cambria Math" w:cs="Times New Roman"/>
          </w:rPr>
          <m:t>m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  <m:r>
          <w:rPr>
            <w:rFonts w:ascii="Cambria Math" w:eastAsiaTheme="minorEastAsia" w:hAnsi="Times New Roman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</m:oMath>
      <w:r w:rsidR="00EE4E0D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</w:t>
      </w:r>
    </w:p>
    <w:p w:rsidR="00B90D4A" w:rsidRDefault="00B90D4A" w:rsidP="00010CA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C3CBA" w:rsidRDefault="00B90D4A" w:rsidP="008C3CB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</w:t>
      </w:r>
      <w:r w:rsidR="00C715DF">
        <w:rPr>
          <w:rFonts w:ascii="Times New Roman" w:eastAsiaTheme="minorEastAsia" w:hAnsi="Times New Roman" w:cs="Times New Roman"/>
        </w:rPr>
        <w:t xml:space="preserve">ove la velocità è misurata in corrispondenza dell’angolo </w:t>
      </w:r>
      <m:oMath>
        <m:r>
          <w:rPr>
            <w:rFonts w:ascii="Cambria Math" w:eastAsiaTheme="minorEastAsia" w:hAnsi="Cambria Math" w:cs="Times New Roman"/>
          </w:rPr>
          <m:t>θ</m:t>
        </m:r>
      </m:oMath>
      <w:r w:rsidR="00C715DF">
        <w:rPr>
          <w:rFonts w:ascii="Times New Roman" w:eastAsiaTheme="minorEastAsia" w:hAnsi="Times New Roman" w:cs="Times New Roman"/>
        </w:rPr>
        <w:t xml:space="preserve"> formato dal filo con la direzione verticale.</w:t>
      </w:r>
      <w:r w:rsidR="008C3CBA">
        <w:rPr>
          <w:rFonts w:ascii="Times New Roman" w:eastAsiaTheme="minorEastAsia" w:hAnsi="Times New Roman" w:cs="Times New Roman"/>
        </w:rPr>
        <w:t xml:space="preserve"> La velocità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Times New Roman" w:cs="Times New Roman"/>
          </w:rPr>
          <m:t xml:space="preserve"> </m:t>
        </m:r>
      </m:oMath>
      <w:r w:rsidR="008C3CBA">
        <w:rPr>
          <w:rFonts w:ascii="Times New Roman" w:eastAsiaTheme="minorEastAsia" w:hAnsi="Times New Roman" w:cs="Times New Roman"/>
        </w:rPr>
        <w:t>si ricava utilizza</w:t>
      </w:r>
      <w:r w:rsidR="008A4016">
        <w:rPr>
          <w:rFonts w:ascii="Times New Roman" w:eastAsiaTheme="minorEastAsia" w:hAnsi="Times New Roman" w:cs="Times New Roman"/>
        </w:rPr>
        <w:t xml:space="preserve">ndo </w:t>
      </w:r>
      <w:r w:rsidR="008C3CBA">
        <w:rPr>
          <w:rFonts w:ascii="Times New Roman" w:eastAsiaTheme="minorEastAsia" w:hAnsi="Times New Roman" w:cs="Times New Roman"/>
        </w:rPr>
        <w:t xml:space="preserve">la conservazione dell’energia. Per </w:t>
      </w:r>
      <m:oMath>
        <m:r>
          <w:rPr>
            <w:rFonts w:ascii="Cambria Math" w:eastAsiaTheme="minorEastAsia" w:hAnsi="Cambria Math" w:cs="Times New Roman"/>
          </w:rPr>
          <m:t>θ=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8C3CBA">
        <w:rPr>
          <w:rFonts w:ascii="Times New Roman" w:eastAsiaTheme="minorEastAsia" w:hAnsi="Times New Roman" w:cs="Times New Roman"/>
        </w:rPr>
        <w:t>la sfer</w:t>
      </w:r>
      <w:r w:rsidR="00F21DFE">
        <w:rPr>
          <w:rFonts w:ascii="Times New Roman" w:eastAsiaTheme="minorEastAsia" w:hAnsi="Times New Roman" w:cs="Times New Roman"/>
        </w:rPr>
        <w:t>etta ha solo energia potenziale; pertanto, s</w:t>
      </w:r>
      <w:r w:rsidR="008C3CBA">
        <w:rPr>
          <w:rFonts w:ascii="Times New Roman" w:eastAsiaTheme="minorEastAsia" w:hAnsi="Times New Roman" w:cs="Times New Roman"/>
        </w:rPr>
        <w:t xml:space="preserve">cegliendo lo zero dell’energia potenziale per </w:t>
      </w:r>
      <m:oMath>
        <m:r>
          <w:rPr>
            <w:rFonts w:ascii="Cambria Math" w:eastAsiaTheme="minorEastAsia" w:hAnsi="Cambria Math" w:cs="Times New Roman"/>
          </w:rPr>
          <m:t>θ=π/2</m:t>
        </m:r>
      </m:oMath>
      <w:r w:rsidR="00977F2E">
        <w:rPr>
          <w:rFonts w:ascii="Times New Roman" w:eastAsiaTheme="minorEastAsia" w:hAnsi="Times New Roman" w:cs="Times New Roman"/>
        </w:rPr>
        <w:t xml:space="preserve">, </w:t>
      </w:r>
      <w:r w:rsidR="008C3CBA">
        <w:rPr>
          <w:rFonts w:ascii="Times New Roman" w:eastAsiaTheme="minorEastAsia" w:hAnsi="Times New Roman" w:cs="Times New Roman"/>
        </w:rPr>
        <w:t xml:space="preserve">si ha: </w:t>
      </w:r>
    </w:p>
    <w:p w:rsidR="008C3CBA" w:rsidRDefault="008C3CBA" w:rsidP="008C3CBA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F21DFE" w:rsidRDefault="008C3CBA" w:rsidP="008C3CBA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E=-mgL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func>
        <m:r>
          <w:rPr>
            <w:rFonts w:ascii="Cambria Math" w:eastAsiaTheme="minorEastAsia" w:hAnsi="Cambria Math" w:cs="Times New Roman"/>
          </w:rPr>
          <m:t>=-mgL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Times New Roman" w:cs="Times New Roman"/>
          </w:rPr>
          <m:t xml:space="preserve">   </m:t>
        </m:r>
        <m:r>
          <w:rPr>
            <w:rFonts w:ascii="Cambria Math" w:hAnsi="Cambria Math" w:cs="Times New Roman"/>
          </w:rPr>
          <m:t>⟹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</m:t>
            </m:r>
          </m:e>
        </m:d>
        <m:r>
          <w:rPr>
            <w:rFonts w:ascii="Cambria Math" w:hAnsi="Times New Roman" w:cs="Times New Roman"/>
          </w:rPr>
          <m:t>=2gL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  <m:r>
              <w:rPr>
                <w:rFonts w:ascii="Cambria Math" w:hAnsi="Times New Roman" w:cs="Times New Roman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func>
          </m:e>
        </m:d>
      </m:oMath>
      <w:r>
        <w:rPr>
          <w:rFonts w:ascii="Times New Roman" w:eastAsiaTheme="minorEastAsia" w:hAnsi="Times New Roman" w:cs="Times New Roman"/>
        </w:rPr>
        <w:t xml:space="preserve">          </w:t>
      </w:r>
    </w:p>
    <w:p w:rsidR="00F21DFE" w:rsidRDefault="00F21DFE" w:rsidP="00F21DF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C3CBA" w:rsidRDefault="00F21DFE" w:rsidP="00F21DF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ed in particolare:</w:t>
      </w:r>
      <w:r w:rsidR="008C3CBA">
        <w:rPr>
          <w:rFonts w:ascii="Times New Roman" w:eastAsiaTheme="minorEastAsia" w:hAnsi="Times New Roman" w:cs="Times New Roman"/>
        </w:rPr>
        <w:t xml:space="preserve">                                           </w:t>
      </w:r>
    </w:p>
    <w:p w:rsidR="00F21DFE" w:rsidRPr="00F21DFE" w:rsidRDefault="001C677A" w:rsidP="00F21DFE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V</m:t>
              </m:r>
            </m:e>
            <m:sup>
              <m:r>
                <w:rPr>
                  <w:rFonts w:ascii="Cambria Math" w:hAnsi="Times New Roman" w:cs="Times New Roman"/>
                </w:rPr>
                <m:t>2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</m:t>
              </m:r>
            </m:e>
          </m:d>
          <m:r>
            <w:rPr>
              <w:rFonts w:ascii="Cambria Math" w:hAnsi="Times New Roman" w:cs="Times New Roman"/>
            </w:rPr>
            <m:t>=2gL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</m:t>
              </m:r>
              <m:r>
                <w:rPr>
                  <w:rFonts w:ascii="Cambria Math" w:hAnsi="Times New Roman" w:cs="Times New Roman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</m:e>
              </m:func>
            </m:e>
          </m:d>
        </m:oMath>
      </m:oMathPara>
    </w:p>
    <w:p w:rsidR="00F21DFE" w:rsidRPr="00F21DFE" w:rsidRDefault="00F21DFE" w:rsidP="00F21DF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715DF" w:rsidRDefault="00C715DF" w:rsidP="00010CA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Quando il filo che sostiene la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raggiunge la direzione verticale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θ=0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l’accelerazione tangenziale è nulla e tutta l’accelerazione è centripeta, per cui:</w:t>
      </w:r>
    </w:p>
    <w:p w:rsidR="00B90D4A" w:rsidRDefault="00B90D4A" w:rsidP="00010CA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715DF" w:rsidRDefault="001C677A" w:rsidP="007C7831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  <m:r>
          <w:rPr>
            <w:rFonts w:ascii="Cambria Math" w:hAnsi="Cambria Math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Cambria Math" w:cs="Times New Roman"/>
          </w:rPr>
          <m:t>m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0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L</m:t>
            </m:r>
          </m:den>
        </m:f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L</m:t>
            </m:r>
          </m:e>
        </m:acc>
        <m:r>
          <w:rPr>
            <w:rFonts w:ascii="Cambria Math" w:hAnsi="Times New Roman" w:cs="Times New Roman"/>
          </w:rPr>
          <m:t>-</m:t>
        </m:r>
        <m:r>
          <w:rPr>
            <w:rFonts w:ascii="Cambria Math" w:eastAsiaTheme="minorEastAsia" w:hAnsi="Cambria Math" w:cs="Times New Roman"/>
          </w:rPr>
          <m:t>m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m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L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g+</m:t>
            </m:r>
            <m:f>
              <m:fPr>
                <m:ctrlPr>
                  <w:rPr>
                    <w:rFonts w:ascii="Cambria Math" w:hAnsi="Times New Roman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p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</w:rPr>
                  <m:t>L</m:t>
                </m:r>
              </m:den>
            </m:f>
          </m:e>
        </m:d>
      </m:oMath>
      <w:r w:rsidR="00EE4E0D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       </w:t>
      </w:r>
    </w:p>
    <w:p w:rsidR="00B90D4A" w:rsidRDefault="00B90D4A" w:rsidP="00010CA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95960" w:rsidRDefault="00395960" w:rsidP="00010CA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cui:</w:t>
      </w:r>
    </w:p>
    <w:p w:rsidR="00395960" w:rsidRDefault="001C677A" w:rsidP="00506BEB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acc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Cambria Math" w:cs="Times New Roman"/>
            </w:rPr>
            <m:t>m</m:t>
          </m:r>
          <m:f>
            <m:fPr>
              <m:ctrlPr>
                <w:rPr>
                  <w:rFonts w:ascii="Cambria Math" w:hAnsi="Times New Roman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p>
                  <m:r>
                    <w:rPr>
                      <w:rFonts w:ascii="Cambria Math" w:hAnsi="Times New Roman" w:cs="Times New Roma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L</m:t>
              </m:r>
            </m:den>
          </m:f>
          <m:acc>
            <m:accPr>
              <m:ctrlPr>
                <w:rPr>
                  <w:rFonts w:ascii="Cambria Math" w:hAnsi="Times New Roman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L</m:t>
              </m:r>
            </m:e>
          </m:acc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eastAsiaTheme="minorEastAsia" w:hAnsi="Cambria Math" w:cs="Times New Roman"/>
            </w:rPr>
            <m:t>m</m:t>
          </m:r>
          <m:acc>
            <m:accPr>
              <m:chr m:val="⃗"/>
              <m:ctrlPr>
                <w:rPr>
                  <w:rFonts w:ascii="Cambria Math" w:eastAsiaTheme="minorEastAsia" w:hAnsi="Times New Roman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g</m:t>
              </m:r>
            </m:e>
          </m:acc>
          <m:r>
            <w:rPr>
              <w:rFonts w:ascii="Cambria Math" w:eastAsiaTheme="minorEastAsia" w:hAnsi="Times New Roman" w:cs="Times New Roman"/>
            </w:rPr>
            <m:t>=</m:t>
          </m:r>
          <m:r>
            <w:rPr>
              <w:rFonts w:ascii="Cambria Math" w:eastAsiaTheme="minorEastAsia" w:hAnsi="Times New Roman" w:cs="Times New Roman"/>
            </w:rPr>
            <m:t>-</m:t>
          </m:r>
          <m:r>
            <w:rPr>
              <w:rFonts w:ascii="Cambria Math" w:eastAsiaTheme="minorEastAsia" w:hAnsi="Times New Roman" w:cs="Times New Roman"/>
            </w:rPr>
            <m:t>m</m:t>
          </m:r>
          <m:acc>
            <m:accPr>
              <m:ctrlPr>
                <w:rPr>
                  <w:rFonts w:ascii="Cambria Math" w:hAnsi="Times New Roman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L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g+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2gL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0</m:t>
                              </m:r>
                            </m:sub>
                          </m:sSub>
                        </m:e>
                      </m:func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L</m:t>
                  </m:r>
                </m:den>
              </m:f>
            </m:e>
          </m:d>
          <m:r>
            <w:rPr>
              <w:rFonts w:ascii="Cambria Math" w:eastAsiaTheme="minorEastAsia" w:hAnsi="Times New Roman" w:cs="Times New Roman"/>
            </w:rPr>
            <m:t>=</m:t>
          </m:r>
          <m:r>
            <w:rPr>
              <w:rFonts w:ascii="Cambria Math" w:eastAsiaTheme="minorEastAsia" w:hAnsi="Times New Roman" w:cs="Times New Roman"/>
            </w:rPr>
            <m:t>-</m:t>
          </m:r>
          <m:r>
            <w:rPr>
              <w:rFonts w:ascii="Cambria Math" w:eastAsiaTheme="minorEastAsia" w:hAnsi="Times New Roman" w:cs="Times New Roman"/>
            </w:rPr>
            <m:t>mg</m:t>
          </m:r>
          <m:acc>
            <m:accPr>
              <m:ctrlPr>
                <w:rPr>
                  <w:rFonts w:ascii="Cambria Math" w:hAnsi="Times New Roman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L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3</m:t>
              </m:r>
              <m:r>
                <w:rPr>
                  <w:rFonts w:ascii="Cambria Math" w:hAnsi="Times New Roman" w:cs="Times New Roman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2cos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</m:e>
              </m:func>
            </m:e>
          </m:d>
        </m:oMath>
      </m:oMathPara>
    </w:p>
    <w:p w:rsidR="00CD7506" w:rsidRPr="00C715DF" w:rsidRDefault="00CD7506" w:rsidP="00010CA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Sul corpo di massa </w:t>
      </w:r>
      <m:oMath>
        <m:r>
          <w:rPr>
            <w:rFonts w:ascii="Cambria Math" w:eastAsiaTheme="minorEastAsia" w:hAnsi="Cambria Math" w:cs="Times New Roman"/>
          </w:rPr>
          <m:t xml:space="preserve">M </m:t>
        </m:r>
      </m:oMath>
      <w:r>
        <w:rPr>
          <w:rFonts w:ascii="Times New Roman" w:eastAsiaTheme="minorEastAsia" w:hAnsi="Times New Roman" w:cs="Times New Roman"/>
        </w:rPr>
        <w:t xml:space="preserve">agiscono </w:t>
      </w:r>
      <w:r w:rsidR="00010CAE">
        <w:rPr>
          <w:rFonts w:ascii="Times New Roman" w:eastAsiaTheme="minorEastAsia" w:hAnsi="Times New Roman" w:cs="Times New Roman"/>
        </w:rPr>
        <w:t xml:space="preserve">la forza peso </w:t>
      </w:r>
      <m:oMath>
        <m:r>
          <w:rPr>
            <w:rFonts w:ascii="Cambria Math" w:eastAsiaTheme="minorEastAsia" w:hAnsi="Cambria Math" w:cs="Times New Roman"/>
          </w:rPr>
          <m:t>M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</m:oMath>
      <w:r w:rsidR="00010CAE">
        <w:rPr>
          <w:rFonts w:ascii="Times New Roman" w:eastAsiaTheme="minorEastAsia" w:hAnsi="Times New Roman" w:cs="Times New Roman"/>
        </w:rPr>
        <w:t xml:space="preserve">, la reazione ortogonale del piano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010CAE">
        <w:rPr>
          <w:rFonts w:ascii="Times New Roman" w:eastAsiaTheme="minorEastAsia" w:hAnsi="Times New Roman" w:cs="Times New Roman"/>
        </w:rPr>
        <w:t xml:space="preserve">, la tensione della fune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010CAE">
        <w:rPr>
          <w:rFonts w:ascii="Times New Roman" w:eastAsiaTheme="minorEastAsia" w:hAnsi="Times New Roman" w:cs="Times New Roman"/>
        </w:rPr>
        <w:t>e la forza di attrito statico</w:t>
      </w:r>
      <w:r w:rsidR="00465488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</m:oMath>
      <w:r w:rsidR="00010CAE">
        <w:rPr>
          <w:rFonts w:ascii="Times New Roman" w:eastAsiaTheme="minorEastAsia" w:hAnsi="Times New Roman" w:cs="Times New Roman"/>
        </w:rPr>
        <w:t xml:space="preserve">. La reazione ortogonale e la forza peso sono eguali ed opposte, per cui la massima forza d’attrito statico </w:t>
      </w:r>
      <w:r w:rsidR="00465488">
        <w:rPr>
          <w:rFonts w:ascii="Times New Roman" w:eastAsiaTheme="minorEastAsia" w:hAnsi="Times New Roman" w:cs="Times New Roman"/>
        </w:rPr>
        <w:t>ha intensità</w:t>
      </w:r>
      <w:r w:rsidR="00010CAE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=μ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Times New Roman" w:cs="Times New Roman"/>
          </w:rPr>
          <m:t>g</m:t>
        </m:r>
      </m:oMath>
      <w:r w:rsidR="00010CAE">
        <w:rPr>
          <w:rFonts w:ascii="Times New Roman" w:eastAsiaTheme="minorEastAsia" w:hAnsi="Times New Roman" w:cs="Times New Roman"/>
        </w:rPr>
        <w:t>, diretta in verso opposto alla tensione della fune. Il corpo rimane fermo fin quando:</w:t>
      </w:r>
    </w:p>
    <w:p w:rsidR="00C715DF" w:rsidRDefault="00C715DF" w:rsidP="00B90D4A">
      <w:pPr>
        <w:spacing w:after="0"/>
        <w:rPr>
          <w:rFonts w:ascii="Times New Roman" w:eastAsiaTheme="minorEastAsia" w:hAnsi="Times New Roman" w:cs="Times New Roman"/>
        </w:rPr>
      </w:pPr>
    </w:p>
    <w:p w:rsidR="00C715DF" w:rsidRDefault="001C677A" w:rsidP="000F4CCF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Times New Roman" w:cs="Times New Roman"/>
          </w:rPr>
          <m:t>g</m:t>
        </m:r>
        <m:r>
          <w:rPr>
            <w:rFonts w:ascii="Cambria Math" w:eastAsiaTheme="minorEastAsia" w:hAnsi="Cambria Math" w:cs="Times New Roman"/>
          </w:rPr>
          <m:t>≥</m:t>
        </m:r>
        <m:r>
          <w:rPr>
            <w:rFonts w:ascii="Cambria Math" w:eastAsiaTheme="minorEastAsia" w:hAnsi="Times New Roman" w:cs="Times New Roman"/>
          </w:rPr>
          <m:t xml:space="preserve">T     </m:t>
        </m:r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  <m:r>
              <w:rPr>
                <w:rFonts w:ascii="Cambria Math" w:eastAsiaTheme="minorEastAsia" w:hAnsi="Times New Roman" w:cs="Times New Roman"/>
              </w:rPr>
              <m:t>g</m:t>
            </m:r>
          </m:den>
        </m:f>
        <m:r>
          <w:rPr>
            <w:rFonts w:ascii="Cambria Math" w:eastAsiaTheme="minorEastAsia" w:hAnsi="Cambria Math" w:cs="Times New Roman"/>
          </w:rPr>
          <m:t>=mg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3-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e>
                </m:func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Mg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2cos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e>
            </m:func>
          </m:e>
        </m:d>
      </m:oMath>
      <w:r w:rsidR="00EE4E0D">
        <w:rPr>
          <w:rFonts w:ascii="Times New Roman" w:eastAsiaTheme="minorEastAsia" w:hAnsi="Times New Roman" w:cs="Times New Roman"/>
        </w:rPr>
        <w:t xml:space="preserve">                                                         </w:t>
      </w:r>
    </w:p>
    <w:p w:rsidR="00CF2405" w:rsidRDefault="00CF2405" w:rsidP="000F4CCF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F2012D" w:rsidRDefault="00CF2405" w:rsidP="00CF240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la massa non oscilla e quindi la condizione di equilibrio si può ottenere immediatamente richiedendo che la pallina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ed il corpo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F2012D">
        <w:rPr>
          <w:rFonts w:ascii="Times New Roman" w:eastAsiaTheme="minorEastAsia" w:hAnsi="Times New Roman" w:cs="Times New Roman"/>
        </w:rPr>
        <w:t>siano entrambi fermi</w:t>
      </w:r>
      <w:r>
        <w:rPr>
          <w:rFonts w:ascii="Times New Roman" w:eastAsiaTheme="minorEastAsia" w:hAnsi="Times New Roman" w:cs="Times New Roman"/>
        </w:rPr>
        <w:t xml:space="preserve">. </w:t>
      </w:r>
      <w:r w:rsidR="00F2012D">
        <w:rPr>
          <w:rFonts w:ascii="Times New Roman" w:eastAsiaTheme="minorEastAsia" w:hAnsi="Times New Roman" w:cs="Times New Roman"/>
        </w:rPr>
        <w:t xml:space="preserve">Applicando questa condizione alla pallina si ha: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  <m:r>
          <w:rPr>
            <w:rFonts w:ascii="Cambria Math" w:eastAsiaTheme="minorEastAsia" w:hAnsi="Cambria Math" w:cs="Times New Roman"/>
          </w:rPr>
          <m:t>+m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  <m:r>
          <w:rPr>
            <w:rFonts w:ascii="Cambria Math" w:eastAsiaTheme="minorEastAsia" w:hAnsi="Cambria Math" w:cs="Times New Roman"/>
          </w:rPr>
          <m:t>=0⟹T=mg</m:t>
        </m:r>
      </m:oMath>
      <w:r w:rsidR="00F2012D">
        <w:rPr>
          <w:rFonts w:ascii="Times New Roman" w:eastAsiaTheme="minorEastAsia" w:hAnsi="Times New Roman" w:cs="Times New Roman"/>
        </w:rPr>
        <w:t>; applicandola al corpo</w:t>
      </w:r>
      <w:r w:rsidR="00AB6A84">
        <w:rPr>
          <w:rFonts w:ascii="Times New Roman" w:eastAsiaTheme="minorEastAsia" w:hAnsi="Times New Roman" w:cs="Times New Roman"/>
        </w:rPr>
        <w:t xml:space="preserve">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F2012D">
        <w:rPr>
          <w:rFonts w:ascii="Times New Roman" w:eastAsiaTheme="minorEastAsia" w:hAnsi="Times New Roman" w:cs="Times New Roman"/>
        </w:rPr>
        <w:t>: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=0⟹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=T=mg</m:t>
        </m:r>
      </m:oMath>
      <w:r w:rsidR="00F2012D">
        <w:rPr>
          <w:rFonts w:ascii="Times New Roman" w:eastAsiaTheme="minorEastAsia" w:hAnsi="Times New Roman" w:cs="Times New Roman"/>
        </w:rPr>
        <w:t xml:space="preserve">, </w:t>
      </w:r>
    </w:p>
    <w:p w:rsidR="00F2012D" w:rsidRDefault="00F2012D" w:rsidP="00CF240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cui:</w:t>
      </w:r>
    </w:p>
    <w:p w:rsidR="00EE4E0D" w:rsidRDefault="00EE4E0D" w:rsidP="00CF2405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2012D" w:rsidRDefault="001C677A" w:rsidP="00C377BE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Times New Roman" w:cs="Times New Roman"/>
          </w:rPr>
          <m:t>g</m:t>
        </m:r>
        <m:r>
          <w:rPr>
            <w:rFonts w:ascii="Cambria Math" w:eastAsiaTheme="minorEastAsia" w:hAnsi="Cambria Math" w:cs="Times New Roman"/>
          </w:rPr>
          <m:t>≥</m:t>
        </m:r>
        <m:r>
          <w:rPr>
            <w:rFonts w:ascii="Cambria Math" w:eastAsiaTheme="minorEastAsia" w:hAnsi="Times New Roman" w:cs="Times New Roman"/>
          </w:rPr>
          <m:t>mg</m:t>
        </m:r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</m:oMath>
      <w:r w:rsidR="00EE4E0D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                          </w:t>
      </w:r>
    </w:p>
    <w:p w:rsidR="00EE4E0D" w:rsidRDefault="00EE4E0D" w:rsidP="00C377B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377BE" w:rsidRDefault="00C377BE" w:rsidP="00C377B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esattamente il risultato che si ottiene ponendo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=0 </m:t>
        </m:r>
      </m:oMath>
      <w:r>
        <w:rPr>
          <w:rFonts w:ascii="Times New Roman" w:eastAsiaTheme="minorEastAsia" w:hAnsi="Times New Roman" w:cs="Times New Roman"/>
        </w:rPr>
        <w:t xml:space="preserve">nella relazione </w:t>
      </w:r>
      <w:r w:rsidR="00506BEB">
        <w:rPr>
          <w:rFonts w:ascii="Times New Roman" w:eastAsiaTheme="minorEastAsia" w:hAnsi="Times New Roman" w:cs="Times New Roman"/>
        </w:rPr>
        <w:t>precedente</w:t>
      </w:r>
      <w:r>
        <w:rPr>
          <w:rFonts w:ascii="Times New Roman" w:eastAsiaTheme="minorEastAsia" w:hAnsi="Times New Roman" w:cs="Times New Roman"/>
        </w:rPr>
        <w:t xml:space="preserve">. </w:t>
      </w:r>
    </w:p>
    <w:p w:rsidR="009E244E" w:rsidRPr="00506BEB" w:rsidRDefault="00323D6B" w:rsidP="00CF24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3)</w:t>
      </w:r>
      <w:r w:rsidR="00506BEB">
        <w:rPr>
          <w:rFonts w:ascii="Times New Roman" w:eastAsiaTheme="minorEastAsia" w:hAnsi="Times New Roman" w:cs="Times New Roman"/>
        </w:rPr>
        <w:t xml:space="preserve"> </w:t>
      </w:r>
      <w:r w:rsidR="009E244E">
        <w:rPr>
          <w:rFonts w:ascii="Times New Roman" w:eastAsiaTheme="minorEastAsia" w:hAnsi="Times New Roman" w:cs="Times New Roman"/>
        </w:rPr>
        <w:t>Nel si</w:t>
      </w:r>
      <w:r w:rsidR="00506BEB">
        <w:rPr>
          <w:rFonts w:ascii="Times New Roman" w:eastAsiaTheme="minorEastAsia" w:hAnsi="Times New Roman" w:cs="Times New Roman"/>
        </w:rPr>
        <w:t>stema di riferimento del tavolo</w:t>
      </w:r>
      <w:r w:rsidR="009E244E">
        <w:rPr>
          <w:rFonts w:ascii="Times New Roman" w:eastAsiaTheme="minorEastAsia" w:hAnsi="Times New Roman" w:cs="Times New Roman"/>
        </w:rPr>
        <w:t xml:space="preserve"> 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9E244E">
        <w:rPr>
          <w:rFonts w:ascii="Times New Roman" w:eastAsiaTheme="minorEastAsia" w:hAnsi="Times New Roman" w:cs="Times New Roman"/>
        </w:rPr>
        <w:t xml:space="preserve"> è soggetta alla forza apparente </w:t>
      </w:r>
      <m:oMath>
        <m:r>
          <w:rPr>
            <w:rFonts w:ascii="Cambria Math" w:eastAsiaTheme="minorEastAsia" w:hAnsi="Cambria Math" w:cs="Times New Roman"/>
          </w:rPr>
          <m:t>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9E244E">
        <w:rPr>
          <w:rFonts w:ascii="Times New Roman" w:eastAsiaTheme="minorEastAsia" w:hAnsi="Times New Roman" w:cs="Times New Roman"/>
        </w:rPr>
        <w:t xml:space="preserve">, per cui la condizione che 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9E244E">
        <w:rPr>
          <w:rFonts w:ascii="Times New Roman" w:eastAsiaTheme="minorEastAsia" w:hAnsi="Times New Roman" w:cs="Times New Roman"/>
        </w:rPr>
        <w:t xml:space="preserve"> sia ferma rispetto al tavolo è:</w:t>
      </w:r>
    </w:p>
    <w:p w:rsidR="00506BEB" w:rsidRDefault="00506BEB" w:rsidP="00CF2405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06BEB" w:rsidRPr="00506BEB" w:rsidRDefault="001C677A" w:rsidP="00506BEB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acc>
          <m:r>
            <w:rPr>
              <w:rFonts w:ascii="Cambria Math" w:eastAsiaTheme="minorEastAsia" w:hAnsi="Cambria Math" w:cs="Times New Roman"/>
            </w:rPr>
            <m:t>+m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g</m:t>
              </m:r>
            </m:e>
          </m:acc>
          <m:r>
            <w:rPr>
              <w:rFonts w:ascii="Cambria Math" w:eastAsiaTheme="minorEastAsia" w:hAnsi="Cambria Math" w:cs="Times New Roman"/>
            </w:rPr>
            <m:t>-m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</m:acc>
          <m:r>
            <w:rPr>
              <w:rFonts w:ascii="Cambria Math" w:eastAsiaTheme="minorEastAsia" w:hAnsi="Cambria Math" w:cs="Times New Roman"/>
            </w:rPr>
            <m:t>=0      ⟹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acc>
          <m:r>
            <w:rPr>
              <w:rFonts w:ascii="Cambria Math" w:eastAsiaTheme="minorEastAsia" w:hAnsi="Cambria Math" w:cs="Times New Roman"/>
            </w:rPr>
            <m:t>=m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</m:acc>
            </m:e>
          </m:d>
        </m:oMath>
      </m:oMathPara>
    </w:p>
    <w:p w:rsidR="00506BEB" w:rsidRPr="00506BEB" w:rsidRDefault="00506BEB" w:rsidP="00CF240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506BEB" w:rsidRDefault="00506BEB" w:rsidP="00506BE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La tensione ha quindi una componente nella direzione verticale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 ed una in direzione orizzontale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, per cui la direzione della tensione (che corrisponde a quella del filo) forma un angolo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con la verticale definito dalla relazione:</w:t>
      </w:r>
    </w:p>
    <w:p w:rsidR="00506BEB" w:rsidRDefault="001C677A" w:rsidP="00506BEB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tan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*</m:t>
                  </m:r>
                </m:sup>
              </m:sSup>
            </m:e>
          </m:func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g</m:t>
              </m:r>
            </m:den>
          </m:f>
        </m:oMath>
      </m:oMathPara>
    </w:p>
    <w:p w:rsidR="00506BEB" w:rsidRDefault="00506BEB" w:rsidP="00506BE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modulo della tensione risulta quindi: </w:t>
      </w:r>
    </w:p>
    <w:p w:rsidR="00506BEB" w:rsidRDefault="001C677A" w:rsidP="00506BEB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</w:rPr>
            <m:t>=m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e>
          </m:rad>
        </m:oMath>
      </m:oMathPara>
    </w:p>
    <w:p w:rsidR="00B96A4D" w:rsidRDefault="00B96A4D" w:rsidP="00506BE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06BEB" w:rsidRDefault="00506BEB" w:rsidP="00506BE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Se il corpo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è fermo rispetto al tavolo, la sua accelerazione vista da</w:t>
      </w:r>
      <w:r w:rsidR="00B96A4D">
        <w:rPr>
          <w:rFonts w:ascii="Times New Roman" w:eastAsiaTheme="minorEastAsia" w:hAnsi="Times New Roman" w:cs="Times New Roman"/>
        </w:rPr>
        <w:t>l</w:t>
      </w:r>
      <w:r>
        <w:rPr>
          <w:rFonts w:ascii="Times New Roman" w:eastAsiaTheme="minorEastAsia" w:hAnsi="Times New Roman" w:cs="Times New Roman"/>
        </w:rPr>
        <w:t xml:space="preserve"> sistema </w:t>
      </w:r>
      <w:r w:rsidR="00B96A4D">
        <w:rPr>
          <w:rFonts w:ascii="Times New Roman" w:eastAsiaTheme="minorEastAsia" w:hAnsi="Times New Roman" w:cs="Times New Roman"/>
        </w:rPr>
        <w:t>non inerziale</w:t>
      </w:r>
      <w:r>
        <w:rPr>
          <w:rFonts w:ascii="Times New Roman" w:eastAsiaTheme="minorEastAsia" w:hAnsi="Times New Roman" w:cs="Times New Roman"/>
        </w:rPr>
        <w:t xml:space="preserve"> è </w:t>
      </w:r>
      <m:oMath>
        <m:r>
          <w:rPr>
            <w:rFonts w:ascii="Cambria Math" w:eastAsiaTheme="minorEastAsia" w:hAnsi="Cambria Math" w:cs="Times New Roman"/>
          </w:rPr>
          <m:t>0</m:t>
        </m:r>
      </m:oMath>
      <w:r>
        <w:rPr>
          <w:rFonts w:ascii="Times New Roman" w:eastAsiaTheme="minorEastAsia" w:hAnsi="Times New Roman" w:cs="Times New Roman"/>
        </w:rPr>
        <w:t xml:space="preserve">; pertanto:   </w:t>
      </w:r>
    </w:p>
    <w:p w:rsidR="00506BEB" w:rsidRDefault="00B96A4D" w:rsidP="00506BEB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0=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S</m:t>
                </m:r>
              </m:sub>
            </m:sSub>
          </m:e>
        </m:nary>
        <m:r>
          <w:rPr>
            <w:rFonts w:ascii="Cambria Math" w:eastAsiaTheme="minorEastAsia" w:hAnsi="Cambria Math" w:cs="Times New Roman"/>
          </w:rPr>
          <m:t>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</w:rPr>
              <m:t>-Ma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506BEB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506BEB" w:rsidRDefault="00506BEB" w:rsidP="00506BEB">
      <w:pPr>
        <w:spacing w:after="0"/>
        <w:jc w:val="both"/>
        <w:rPr>
          <w:rFonts w:ascii="Times New Roman" w:hAnsi="Times New Roman" w:cs="Times New Roman"/>
        </w:rPr>
      </w:pPr>
    </w:p>
    <w:p w:rsidR="00506BEB" w:rsidRDefault="00962BC3" w:rsidP="00506B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quanto il </w:t>
      </w:r>
      <w:r w:rsidR="00506BEB">
        <w:rPr>
          <w:rFonts w:ascii="Times New Roman" w:hAnsi="Times New Roman" w:cs="Times New Roman"/>
        </w:rPr>
        <w:t xml:space="preserve">trascinamento del corpo è assicurato dalla forza di </w:t>
      </w:r>
      <w:r>
        <w:rPr>
          <w:rFonts w:ascii="Times New Roman" w:hAnsi="Times New Roman" w:cs="Times New Roman"/>
        </w:rPr>
        <w:t>attrito statico. Si ottiene quindi:</w:t>
      </w:r>
    </w:p>
    <w:p w:rsidR="00962BC3" w:rsidRDefault="00962BC3" w:rsidP="00506BEB">
      <w:pPr>
        <w:spacing w:after="0"/>
        <w:jc w:val="both"/>
        <w:rPr>
          <w:rFonts w:ascii="Times New Roman" w:hAnsi="Times New Roman" w:cs="Times New Roman"/>
        </w:rPr>
      </w:pPr>
    </w:p>
    <w:p w:rsidR="009E244E" w:rsidRDefault="00B96A4D" w:rsidP="00301B37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0=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</w:rPr>
            <m:t>-m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</w:rPr>
            <m:t>- Ma</m:t>
          </m:r>
        </m:oMath>
      </m:oMathPara>
    </w:p>
    <w:p w:rsidR="00DB433A" w:rsidRDefault="00DB433A" w:rsidP="00301B37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DB433A" w:rsidRDefault="00DB433A" w:rsidP="00DB433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cui soluzione per la forza di attrito statico è:</w:t>
      </w:r>
    </w:p>
    <w:p w:rsidR="00DB433A" w:rsidRDefault="00DB433A" w:rsidP="00DB433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433A" w:rsidRDefault="001C677A" w:rsidP="00DB433A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Ma+m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</w:rPr>
            <m:t>≥Mg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S</m:t>
              </m:r>
            </m:sub>
          </m:sSub>
        </m:oMath>
      </m:oMathPara>
    </w:p>
    <w:p w:rsidR="00DB433A" w:rsidRDefault="00DB433A" w:rsidP="00DB433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433A" w:rsidRDefault="00DB433A" w:rsidP="00DB433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minimo coefficiente di attrito statico è quindi:</w:t>
      </w:r>
    </w:p>
    <w:p w:rsidR="00B96A4D" w:rsidRDefault="00B96A4D" w:rsidP="00DB433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433A" w:rsidRDefault="001C677A" w:rsidP="00DB433A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S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Ma+m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</w:rPr>
                <m:t>Mg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g</m:t>
              </m:r>
            </m:den>
          </m:f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</w:rPr>
                <m:t>Mg</m:t>
              </m:r>
            </m:den>
          </m:f>
          <m:r>
            <w:rPr>
              <w:rFonts w:ascii="Cambria Math" w:hAnsi="Cambria Math" w:cs="Times New Roman"/>
            </w:rPr>
            <m:t>≈0.31</m:t>
          </m:r>
        </m:oMath>
      </m:oMathPara>
    </w:p>
    <w:p w:rsidR="00DF02C2" w:rsidRDefault="00DF02C2" w:rsidP="00DB433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02C2" w:rsidRPr="00002411" w:rsidRDefault="00DF02C2" w:rsidP="00DF02C2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:rsidR="00DF02C2" w:rsidRDefault="00B708ED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Oltre la gravità (che non </w:t>
      </w:r>
      <w:r w:rsidR="00DF02C2">
        <w:rPr>
          <w:rFonts w:ascii="Times New Roman" w:eastAsiaTheme="minorEastAsia" w:hAnsi="Times New Roman" w:cs="Times New Roman"/>
        </w:rPr>
        <w:t>è impulsiva) l’unica forza impulsiva del sistema è la reazione dell’asse di rotazione, che per definizione è applicata nell’asse stesso. Pertanto il momento angolare rispetto all’asse di rotazione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="00DF02C2">
        <w:rPr>
          <w:rFonts w:ascii="Times New Roman" w:eastAsiaTheme="minorEastAsia" w:hAnsi="Times New Roman" w:cs="Times New Roman"/>
        </w:rPr>
        <w:t xml:space="preserve"> (assunto positivo nel verso uscente) si conserva sicuramente.</w:t>
      </w:r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 Prima e dopo l’urto si ha:</w:t>
      </w:r>
    </w:p>
    <w:p w:rsidR="00DF02C2" w:rsidRDefault="001C677A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</m:acc>
          <m:r>
            <w:rPr>
              <w:rFonts w:ascii="Cambria Math" w:eastAsiaTheme="minorEastAsia" w:hAns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Λ </m:t>
          </m:r>
          <m:r>
            <w:rPr>
              <w:rFonts w:ascii="Cambria Math" w:eastAsiaTheme="minorEastAsia" w:hAnsi="Cambria Math" w:cs="Times New Roman"/>
            </w:rPr>
            <m:t>m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z</m:t>
              </m:r>
            </m:e>
          </m:acc>
          <m:r>
            <w:rPr>
              <w:rFonts w:ascii="Cambria Math" w:eastAsiaTheme="minorEastAsia" w:hAnsi="Cambria Math" w:cs="Times New Roman"/>
            </w:rPr>
            <m:t>Rm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</m:func>
          <m:r>
            <w:rPr>
              <w:rFonts w:ascii="Cambria Math" w:eastAsiaTheme="minorEastAsia" w:hAnsi="Cambria Math" w:cs="Times New Roman"/>
            </w:rPr>
            <m:t xml:space="preserve">;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out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</m:acc>
          <m:r>
            <w:rPr>
              <w:rFonts w:ascii="Cambria Math" w:eastAsiaTheme="minorEastAsia" w:hAns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Λ </m:t>
          </m:r>
          <m:r>
            <w:rPr>
              <w:rFonts w:ascii="Cambria Math" w:eastAsiaTheme="minorEastAsia" w:hAnsi="Cambria Math" w:cs="Times New Roman"/>
            </w:rPr>
            <m:t>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V'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 xml:space="preserve">Λ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CM</m:t>
              </m:r>
            </m:sub>
          </m:sSub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z</m:t>
              </m:r>
            </m:e>
          </m:acc>
          <m:r>
            <w:rPr>
              <w:rFonts w:ascii="Cambria Math" w:eastAsiaTheme="minorEastAsia" w:hAnsi="Cambria Math" w:cs="Times New Roman"/>
            </w:rPr>
            <m:t>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αV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</w:rPr>
                        <m:t>+m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ωR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</w:rPr>
            <m:t>⟹ω=Rm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</w:rPr>
                <m:t>θ</m:t>
              </m:r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1-α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M+2m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1-α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M+2m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R</m:t>
              </m:r>
            </m:den>
          </m:f>
        </m:oMath>
      </m:oMathPara>
    </w:p>
    <w:p w:rsidR="00760E01" w:rsidRDefault="00760E01" w:rsidP="00DF02C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Essendo </w:t>
      </w:r>
      <m:oMath>
        <m:r>
          <w:rPr>
            <w:rFonts w:ascii="Cambria Math" w:eastAsiaTheme="minorEastAsia" w:hAnsi="Cambria Math" w:cs="Times New Roman"/>
          </w:rPr>
          <m:t>α&lt;1</m:t>
        </m:r>
      </m:oMath>
      <w:r>
        <w:rPr>
          <w:rFonts w:ascii="Times New Roman" w:eastAsiaTheme="minorEastAsia" w:hAnsi="Times New Roman" w:cs="Times New Roman"/>
        </w:rPr>
        <w:t xml:space="preserve">, la velocità angolare </w:t>
      </w:r>
      <m:oMath>
        <m:r>
          <w:rPr>
            <w:rFonts w:ascii="Cambria Math" w:eastAsiaTheme="minorEastAsia" w:hAnsi="Cambria Math" w:cs="Times New Roman"/>
          </w:rPr>
          <m:t>ω</m:t>
        </m:r>
      </m:oMath>
      <w:r>
        <w:rPr>
          <w:rFonts w:ascii="Times New Roman" w:eastAsiaTheme="minorEastAsia" w:hAnsi="Times New Roman" w:cs="Times New Roman"/>
        </w:rPr>
        <w:t xml:space="preserve"> è positiva (rotazione antioraria). Si può avere </w:t>
      </w:r>
      <m:oMath>
        <m:r>
          <w:rPr>
            <w:rFonts w:ascii="Cambria Math" w:eastAsiaTheme="minorEastAsia" w:hAnsi="Cambria Math" w:cs="Times New Roman"/>
          </w:rPr>
          <m:t>ω=0</m:t>
        </m:r>
      </m:oMath>
      <w:r>
        <w:rPr>
          <w:rFonts w:ascii="Times New Roman" w:eastAsiaTheme="minorEastAsia" w:hAnsi="Times New Roman" w:cs="Times New Roman"/>
        </w:rPr>
        <w:t xml:space="preserve"> per:</w:t>
      </w:r>
    </w:p>
    <w:p w:rsidR="00DF02C2" w:rsidRPr="00CB62DD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</w:t>
      </w:r>
      <m:oMath>
        <m:r>
          <w:rPr>
            <w:rFonts w:ascii="Cambria Math" w:eastAsiaTheme="minorEastAsia" w:hAnsi="Cambria Math" w:cs="Times New Roman"/>
          </w:rPr>
          <m:t>α=1</m:t>
        </m:r>
      </m:oMath>
      <w:r>
        <w:rPr>
          <w:rFonts w:ascii="Times New Roman" w:eastAsiaTheme="minorEastAsia" w:hAnsi="Times New Roman" w:cs="Times New Roman"/>
        </w:rPr>
        <w:t>: l’urto cambia solo la direzione, ma non il modulo della velocità del proiettile (rimbalzo elastico);</w:t>
      </w:r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</w:rPr>
          <m:t>b)</m:t>
        </m:r>
        <m:func>
          <m:funcPr>
            <m:ctrlPr>
              <w:rPr>
                <w:rFonts w:ascii="Cambria Math" w:eastAsiaTheme="minorEastAsia" w:hAnsi="Times New Roman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Times New Roman" w:cs="Times New Roman"/>
          </w:rPr>
          <m:t xml:space="preserve">=0 </m:t>
        </m:r>
      </m:oMath>
      <w:r>
        <w:rPr>
          <w:rFonts w:ascii="Times New Roman" w:eastAsiaTheme="minorEastAsia" w:hAnsi="Times New Roman" w:cs="Times New Roman"/>
        </w:rPr>
        <w:t xml:space="preserve">ovvero </w:t>
      </w:r>
      <m:oMath>
        <m:r>
          <w:rPr>
            <w:rFonts w:ascii="Cambria Math" w:eastAsiaTheme="minorEastAsia" w:hAnsi="Cambria Math" w:cs="Times New Roman"/>
          </w:rPr>
          <m:t>θ=0</m:t>
        </m:r>
      </m:oMath>
      <w:r>
        <w:rPr>
          <w:rFonts w:ascii="Times New Roman" w:eastAsiaTheme="minorEastAsia" w:hAnsi="Times New Roman" w:cs="Times New Roman"/>
        </w:rPr>
        <w:t>: l’urto è ad incidenza normale.</w:t>
      </w:r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 La quantità di moto totale è dovuta solo al proiettile, in quanto il centro di massa del disco rimane fermo; si può quindi affermare a priori che la quantità di mot</w:t>
      </w:r>
      <w:r w:rsidR="00650FD1">
        <w:rPr>
          <w:rFonts w:ascii="Times New Roman" w:eastAsiaTheme="minorEastAsia" w:hAnsi="Times New Roman" w:cs="Times New Roman"/>
        </w:rPr>
        <w:t>o non si conserva</w:t>
      </w:r>
      <w:r>
        <w:rPr>
          <w:rFonts w:ascii="Times New Roman" w:eastAsiaTheme="minorEastAsia" w:hAnsi="Times New Roman" w:cs="Times New Roman"/>
        </w:rPr>
        <w:t xml:space="preserve">. In generale, fissando un 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con origine nel centro del disco e diretto verso destra ed un 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verso l’alto, si ha: </w:t>
      </w:r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02C2" w:rsidRDefault="001C677A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fin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=m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V'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acc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2θ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</m:acc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2θ</m:t>
                      </m:r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</w:rPr>
                <m:t>+ωR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acc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</m:acc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-m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</w:rPr>
            <m:t>=m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1+α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2θ</m:t>
                          </m:r>
                        </m:e>
                      </m:func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-ωR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α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2θ+ωR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</m:func>
                    </m:e>
                  </m:func>
                </m:e>
              </m:d>
            </m:e>
          </m:d>
        </m:oMath>
      </m:oMathPara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50FD1" w:rsidRDefault="00650FD1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L’unico caso in cui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4E6150">
        <w:rPr>
          <w:rFonts w:ascii="Times New Roman" w:eastAsiaTheme="minorEastAsia" w:hAnsi="Times New Roman" w:cs="Times New Roman"/>
        </w:rPr>
        <w:t xml:space="preserve">è quello in cui </w:t>
      </w:r>
      <m:oMath>
        <m:r>
          <w:rPr>
            <w:rFonts w:ascii="Cambria Math" w:eastAsiaTheme="minorEastAsia" w:hAnsi="Cambria Math" w:cs="Times New Roman"/>
          </w:rPr>
          <m:t>α=1</m:t>
        </m:r>
      </m:oMath>
      <w:r w:rsidR="004E6150">
        <w:rPr>
          <w:rFonts w:ascii="Times New Roman" w:eastAsiaTheme="minorEastAsia" w:hAnsi="Times New Roman" w:cs="Times New Roman"/>
        </w:rPr>
        <w:t xml:space="preserve"> (e quindi </w:t>
      </w:r>
      <m:oMath>
        <m:r>
          <w:rPr>
            <w:rFonts w:ascii="Cambria Math" w:eastAsiaTheme="minorEastAsia" w:hAnsi="Cambria Math" w:cs="Times New Roman"/>
          </w:rPr>
          <m:t>ω=0</m:t>
        </m:r>
      </m:oMath>
      <w:r w:rsidR="004E6150">
        <w:rPr>
          <w:rFonts w:ascii="Times New Roman" w:eastAsiaTheme="minorEastAsia" w:hAnsi="Times New Roman" w:cs="Times New Roman"/>
        </w:rPr>
        <w:t xml:space="preserve">) e </w:t>
      </w:r>
      <m:oMath>
        <m:r>
          <w:rPr>
            <w:rFonts w:ascii="Cambria Math" w:eastAsiaTheme="minorEastAsia" w:hAnsi="Cambria Math" w:cs="Times New Roman"/>
          </w:rPr>
          <m:t>θ=π/2</m:t>
        </m:r>
      </m:oMath>
      <w:r w:rsidR="004E6150">
        <w:rPr>
          <w:rFonts w:ascii="Times New Roman" w:eastAsiaTheme="minorEastAsia" w:hAnsi="Times New Roman" w:cs="Times New Roman"/>
        </w:rPr>
        <w:t>, che equivale ad un “non urto”.</w:t>
      </w:r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La variazione di quantità di moto è dovuta alla forza impulsiva esercitata dall’asse di rotazione.</w:t>
      </w:r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 quanto riguarda l’energia meccanica si ha:</w:t>
      </w:r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02C2" w:rsidRDefault="001C677A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fin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fin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in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'</m:t>
                          </m:r>
                        </m:sup>
                      </m:sSup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ω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Λ</m:t>
                  </m:r>
                  <m: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e>
                  </m:acc>
                </m:e>
              </m:d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CM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ω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+m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+m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</m:e>
          </m:acc>
          <m:r>
            <w:rPr>
              <w:rFonts w:ascii="Cambria Math" w:eastAsiaTheme="minorEastAsia" w:hAnsi="Cambria Math" w:cs="Times New Roman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ω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Λ</m:t>
              </m:r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</w:rPr>
            <m:t>+m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>αωR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</w:rPr>
                <m:t>θ+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+m</m:t>
                  </m:r>
                </m:e>
              </m:d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+</m:t>
              </m:r>
            </m:e>
          </m:func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  <m:r>
                <w:rPr>
                  <w:rFonts w:ascii="Cambria Math" w:eastAsiaTheme="minorEastAsia" w:hAnsi="Cambria Math" w:cs="Times New Roman"/>
                </w:rPr>
                <m:t>α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1-α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M+2m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M+2m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</m:e>
          </m:d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b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1-α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M+2m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1-α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M+2m</m:t>
                      </m:r>
                    </m:e>
                  </m:d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4α+2-2α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2m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α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M+2m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2m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M+2m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</w:rPr>
                <m:t>-1</m:t>
              </m:r>
            </m:e>
          </m:d>
          <m:r>
            <w:rPr>
              <w:rFonts w:ascii="Cambria Math" w:eastAsiaTheme="minorEastAsia" w:hAnsi="Cambria Math" w:cs="Times New Roman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M+2m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θ</m:t>
                      </m:r>
                    </m:e>
                  </m:func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M+2m</m:t>
                      </m:r>
                    </m:e>
                  </m:d>
                </m:den>
              </m:f>
            </m:e>
          </m:d>
        </m:oMath>
      </m:oMathPara>
    </w:p>
    <w:p w:rsidR="00DF02C2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02C2" w:rsidRPr="009937E1" w:rsidRDefault="00DF02C2" w:rsidP="00DF02C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variazione di energia meccanica è dovuta al lavoro dell’asse e delle forze interne disco-proiettile. Notiamo però che per </w:t>
      </w:r>
      <m:oMath>
        <m:r>
          <w:rPr>
            <w:rFonts w:ascii="Cambria Math" w:eastAsiaTheme="minorEastAsia" w:hAnsi="Cambria Math" w:cs="Times New Roman"/>
          </w:rPr>
          <m:t>α=1</m:t>
        </m:r>
      </m:oMath>
      <w:r>
        <w:rPr>
          <w:rFonts w:ascii="Times New Roman" w:eastAsiaTheme="minorEastAsia" w:hAnsi="Times New Roman" w:cs="Times New Roman"/>
        </w:rPr>
        <w:t xml:space="preserve"> tale variazione è zero (urto elastico); inoltre per </w:t>
      </w:r>
      <m:oMath>
        <m:r>
          <w:rPr>
            <w:rFonts w:ascii="Cambria Math" w:eastAsiaTheme="minorEastAsia" w:hAnsi="Cambria Math" w:cs="Times New Roman"/>
          </w:rPr>
          <m:t>θ=0</m:t>
        </m:r>
      </m:oMath>
      <w:r>
        <w:rPr>
          <w:rFonts w:ascii="Times New Roman" w:eastAsiaTheme="minorEastAsia" w:hAnsi="Times New Roman" w:cs="Times New Roman"/>
        </w:rPr>
        <w:t xml:space="preserve"> (incidenza normale) l’energia cinetica di rotazione è nulla (il disco non ruota).  </w:t>
      </w:r>
    </w:p>
    <w:p w:rsidR="00DF02C2" w:rsidRPr="00C715DF" w:rsidRDefault="00DF02C2" w:rsidP="00DB433A">
      <w:pPr>
        <w:spacing w:after="0"/>
        <w:jc w:val="both"/>
        <w:rPr>
          <w:rFonts w:ascii="Times New Roman" w:hAnsi="Times New Roman" w:cs="Times New Roman"/>
        </w:rPr>
      </w:pPr>
    </w:p>
    <w:sectPr w:rsidR="00DF02C2" w:rsidRPr="00C715DF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C715DF"/>
    <w:rsid w:val="000004EE"/>
    <w:rsid w:val="00001A11"/>
    <w:rsid w:val="0000305A"/>
    <w:rsid w:val="000052D0"/>
    <w:rsid w:val="000060A0"/>
    <w:rsid w:val="00006135"/>
    <w:rsid w:val="00006844"/>
    <w:rsid w:val="00010CAE"/>
    <w:rsid w:val="000118E3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B52"/>
    <w:rsid w:val="000550B1"/>
    <w:rsid w:val="000652DC"/>
    <w:rsid w:val="00066D26"/>
    <w:rsid w:val="00067270"/>
    <w:rsid w:val="000677F6"/>
    <w:rsid w:val="00074CCD"/>
    <w:rsid w:val="000768AE"/>
    <w:rsid w:val="00083B16"/>
    <w:rsid w:val="00084641"/>
    <w:rsid w:val="00085042"/>
    <w:rsid w:val="00087439"/>
    <w:rsid w:val="0008775B"/>
    <w:rsid w:val="000878BC"/>
    <w:rsid w:val="00090B49"/>
    <w:rsid w:val="00094BF1"/>
    <w:rsid w:val="000964B8"/>
    <w:rsid w:val="0009737A"/>
    <w:rsid w:val="000A171B"/>
    <w:rsid w:val="000A2186"/>
    <w:rsid w:val="000B0616"/>
    <w:rsid w:val="000C0BE9"/>
    <w:rsid w:val="000C4352"/>
    <w:rsid w:val="000C4FB5"/>
    <w:rsid w:val="000C733C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0F3B22"/>
    <w:rsid w:val="000F4CCF"/>
    <w:rsid w:val="001008DA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4E41"/>
    <w:rsid w:val="001A5DED"/>
    <w:rsid w:val="001B153E"/>
    <w:rsid w:val="001B2595"/>
    <w:rsid w:val="001B3042"/>
    <w:rsid w:val="001B3144"/>
    <w:rsid w:val="001B7E44"/>
    <w:rsid w:val="001C4542"/>
    <w:rsid w:val="001C4874"/>
    <w:rsid w:val="001C677A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32BC"/>
    <w:rsid w:val="002336C7"/>
    <w:rsid w:val="00237E8A"/>
    <w:rsid w:val="00245A21"/>
    <w:rsid w:val="00245BF0"/>
    <w:rsid w:val="00247C4A"/>
    <w:rsid w:val="00252527"/>
    <w:rsid w:val="00253333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1B37"/>
    <w:rsid w:val="00302D26"/>
    <w:rsid w:val="00303505"/>
    <w:rsid w:val="003070E2"/>
    <w:rsid w:val="00313A48"/>
    <w:rsid w:val="00323D6B"/>
    <w:rsid w:val="0032570A"/>
    <w:rsid w:val="00331907"/>
    <w:rsid w:val="003326F7"/>
    <w:rsid w:val="00335240"/>
    <w:rsid w:val="0033575A"/>
    <w:rsid w:val="00341987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915D5"/>
    <w:rsid w:val="00392669"/>
    <w:rsid w:val="00392A00"/>
    <w:rsid w:val="00395960"/>
    <w:rsid w:val="003976CF"/>
    <w:rsid w:val="00397981"/>
    <w:rsid w:val="003A1445"/>
    <w:rsid w:val="003A1BC6"/>
    <w:rsid w:val="003A4A6E"/>
    <w:rsid w:val="003A7492"/>
    <w:rsid w:val="003B618D"/>
    <w:rsid w:val="003B6A53"/>
    <w:rsid w:val="003C1267"/>
    <w:rsid w:val="003C4614"/>
    <w:rsid w:val="003C76F9"/>
    <w:rsid w:val="003D1841"/>
    <w:rsid w:val="003D2663"/>
    <w:rsid w:val="003D2C1E"/>
    <w:rsid w:val="003D4D34"/>
    <w:rsid w:val="003D6A61"/>
    <w:rsid w:val="003E475B"/>
    <w:rsid w:val="003E7BF4"/>
    <w:rsid w:val="003F0C13"/>
    <w:rsid w:val="003F432D"/>
    <w:rsid w:val="003F4E3C"/>
    <w:rsid w:val="00400166"/>
    <w:rsid w:val="00404CFB"/>
    <w:rsid w:val="00407E41"/>
    <w:rsid w:val="00413668"/>
    <w:rsid w:val="004242E2"/>
    <w:rsid w:val="00424F3C"/>
    <w:rsid w:val="004256E0"/>
    <w:rsid w:val="0043564B"/>
    <w:rsid w:val="0043577C"/>
    <w:rsid w:val="00443081"/>
    <w:rsid w:val="00444FDF"/>
    <w:rsid w:val="0044768F"/>
    <w:rsid w:val="004476EE"/>
    <w:rsid w:val="0045093F"/>
    <w:rsid w:val="00451CAE"/>
    <w:rsid w:val="00453E46"/>
    <w:rsid w:val="004544D9"/>
    <w:rsid w:val="00454E57"/>
    <w:rsid w:val="00460083"/>
    <w:rsid w:val="0046327C"/>
    <w:rsid w:val="004641B4"/>
    <w:rsid w:val="00464C72"/>
    <w:rsid w:val="00465488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6150"/>
    <w:rsid w:val="004E78DD"/>
    <w:rsid w:val="004F1319"/>
    <w:rsid w:val="004F1D42"/>
    <w:rsid w:val="004F5363"/>
    <w:rsid w:val="004F742E"/>
    <w:rsid w:val="005026D7"/>
    <w:rsid w:val="00503446"/>
    <w:rsid w:val="00503448"/>
    <w:rsid w:val="00506BEB"/>
    <w:rsid w:val="005075B7"/>
    <w:rsid w:val="00511446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788C"/>
    <w:rsid w:val="00590400"/>
    <w:rsid w:val="00591760"/>
    <w:rsid w:val="00596BFE"/>
    <w:rsid w:val="005A353A"/>
    <w:rsid w:val="005A3C6E"/>
    <w:rsid w:val="005A4C28"/>
    <w:rsid w:val="005A5E9D"/>
    <w:rsid w:val="005A68DF"/>
    <w:rsid w:val="005A7A57"/>
    <w:rsid w:val="005B1D63"/>
    <w:rsid w:val="005B2D4F"/>
    <w:rsid w:val="005B4C9A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43E1D"/>
    <w:rsid w:val="00646347"/>
    <w:rsid w:val="00650664"/>
    <w:rsid w:val="00650FD1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E025F"/>
    <w:rsid w:val="006E500E"/>
    <w:rsid w:val="006F002C"/>
    <w:rsid w:val="006F0833"/>
    <w:rsid w:val="006F3374"/>
    <w:rsid w:val="006F7A7D"/>
    <w:rsid w:val="00703DE5"/>
    <w:rsid w:val="00710686"/>
    <w:rsid w:val="00711935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5F01"/>
    <w:rsid w:val="00760BCA"/>
    <w:rsid w:val="00760E01"/>
    <w:rsid w:val="00761484"/>
    <w:rsid w:val="007618F2"/>
    <w:rsid w:val="00763796"/>
    <w:rsid w:val="0076548B"/>
    <w:rsid w:val="00767847"/>
    <w:rsid w:val="00770421"/>
    <w:rsid w:val="00771E26"/>
    <w:rsid w:val="00774A89"/>
    <w:rsid w:val="00775766"/>
    <w:rsid w:val="0078061C"/>
    <w:rsid w:val="00780932"/>
    <w:rsid w:val="00780D75"/>
    <w:rsid w:val="00780F9B"/>
    <w:rsid w:val="00781EA2"/>
    <w:rsid w:val="00783549"/>
    <w:rsid w:val="00790080"/>
    <w:rsid w:val="007958F0"/>
    <w:rsid w:val="007A303B"/>
    <w:rsid w:val="007A4066"/>
    <w:rsid w:val="007A4A46"/>
    <w:rsid w:val="007A64CE"/>
    <w:rsid w:val="007A71E2"/>
    <w:rsid w:val="007C6D68"/>
    <w:rsid w:val="007C7831"/>
    <w:rsid w:val="007C7EFA"/>
    <w:rsid w:val="007D2C1B"/>
    <w:rsid w:val="007D2D12"/>
    <w:rsid w:val="007D5A27"/>
    <w:rsid w:val="007E6957"/>
    <w:rsid w:val="007E6D9E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31D1B"/>
    <w:rsid w:val="00833AA3"/>
    <w:rsid w:val="00835CBA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4016"/>
    <w:rsid w:val="008A58BE"/>
    <w:rsid w:val="008A6B8B"/>
    <w:rsid w:val="008B0A91"/>
    <w:rsid w:val="008B6D00"/>
    <w:rsid w:val="008C0F7B"/>
    <w:rsid w:val="008C252D"/>
    <w:rsid w:val="008C3CBA"/>
    <w:rsid w:val="008C6EA0"/>
    <w:rsid w:val="008D1138"/>
    <w:rsid w:val="008D146A"/>
    <w:rsid w:val="008D1F58"/>
    <w:rsid w:val="008D39AC"/>
    <w:rsid w:val="008D4B2A"/>
    <w:rsid w:val="008D582F"/>
    <w:rsid w:val="008D649A"/>
    <w:rsid w:val="008E1689"/>
    <w:rsid w:val="008E4988"/>
    <w:rsid w:val="008E7BEF"/>
    <w:rsid w:val="008F21F8"/>
    <w:rsid w:val="008F31EE"/>
    <w:rsid w:val="008F340D"/>
    <w:rsid w:val="008F5307"/>
    <w:rsid w:val="008F5B73"/>
    <w:rsid w:val="008F7AF3"/>
    <w:rsid w:val="00906CF7"/>
    <w:rsid w:val="00917565"/>
    <w:rsid w:val="00924ABA"/>
    <w:rsid w:val="00925F70"/>
    <w:rsid w:val="009277AD"/>
    <w:rsid w:val="00930066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2BC3"/>
    <w:rsid w:val="00977F2E"/>
    <w:rsid w:val="009804CD"/>
    <w:rsid w:val="00982470"/>
    <w:rsid w:val="0098286B"/>
    <w:rsid w:val="00983360"/>
    <w:rsid w:val="00985DAA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3FEC"/>
    <w:rsid w:val="009D574B"/>
    <w:rsid w:val="009D7071"/>
    <w:rsid w:val="009E0487"/>
    <w:rsid w:val="009E244E"/>
    <w:rsid w:val="009F0256"/>
    <w:rsid w:val="009F42CF"/>
    <w:rsid w:val="009F5005"/>
    <w:rsid w:val="009F5240"/>
    <w:rsid w:val="009F5B2F"/>
    <w:rsid w:val="009F651F"/>
    <w:rsid w:val="00A05999"/>
    <w:rsid w:val="00A1658F"/>
    <w:rsid w:val="00A16DE7"/>
    <w:rsid w:val="00A2159E"/>
    <w:rsid w:val="00A22036"/>
    <w:rsid w:val="00A24597"/>
    <w:rsid w:val="00A2699A"/>
    <w:rsid w:val="00A26F16"/>
    <w:rsid w:val="00A305A6"/>
    <w:rsid w:val="00A31665"/>
    <w:rsid w:val="00A341BC"/>
    <w:rsid w:val="00A35B09"/>
    <w:rsid w:val="00A3625A"/>
    <w:rsid w:val="00A45C25"/>
    <w:rsid w:val="00A469A6"/>
    <w:rsid w:val="00A50BFE"/>
    <w:rsid w:val="00A52C64"/>
    <w:rsid w:val="00A615F4"/>
    <w:rsid w:val="00A64E47"/>
    <w:rsid w:val="00A70478"/>
    <w:rsid w:val="00A71291"/>
    <w:rsid w:val="00A71EC0"/>
    <w:rsid w:val="00A72421"/>
    <w:rsid w:val="00A73219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B6A84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F0F67"/>
    <w:rsid w:val="00AF1753"/>
    <w:rsid w:val="00AF2634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33335"/>
    <w:rsid w:val="00B373A5"/>
    <w:rsid w:val="00B37740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08ED"/>
    <w:rsid w:val="00B715AE"/>
    <w:rsid w:val="00B73A2C"/>
    <w:rsid w:val="00B7549F"/>
    <w:rsid w:val="00B80334"/>
    <w:rsid w:val="00B8042D"/>
    <w:rsid w:val="00B8184E"/>
    <w:rsid w:val="00B82CC0"/>
    <w:rsid w:val="00B83CB4"/>
    <w:rsid w:val="00B85FEA"/>
    <w:rsid w:val="00B878C8"/>
    <w:rsid w:val="00B90D4A"/>
    <w:rsid w:val="00B9129D"/>
    <w:rsid w:val="00B91904"/>
    <w:rsid w:val="00B93015"/>
    <w:rsid w:val="00B95659"/>
    <w:rsid w:val="00B964C4"/>
    <w:rsid w:val="00B96A4D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2990"/>
    <w:rsid w:val="00BF0721"/>
    <w:rsid w:val="00BF1216"/>
    <w:rsid w:val="00BF164B"/>
    <w:rsid w:val="00BF2D24"/>
    <w:rsid w:val="00BF4010"/>
    <w:rsid w:val="00BF6AD7"/>
    <w:rsid w:val="00C11EC3"/>
    <w:rsid w:val="00C14E03"/>
    <w:rsid w:val="00C15CB6"/>
    <w:rsid w:val="00C16C8D"/>
    <w:rsid w:val="00C253ED"/>
    <w:rsid w:val="00C27463"/>
    <w:rsid w:val="00C27F31"/>
    <w:rsid w:val="00C31EAE"/>
    <w:rsid w:val="00C32AA9"/>
    <w:rsid w:val="00C33763"/>
    <w:rsid w:val="00C362A0"/>
    <w:rsid w:val="00C377BE"/>
    <w:rsid w:val="00C4270D"/>
    <w:rsid w:val="00C44D4E"/>
    <w:rsid w:val="00C45E3B"/>
    <w:rsid w:val="00C46366"/>
    <w:rsid w:val="00C519CD"/>
    <w:rsid w:val="00C564AC"/>
    <w:rsid w:val="00C56A0F"/>
    <w:rsid w:val="00C60C78"/>
    <w:rsid w:val="00C641E7"/>
    <w:rsid w:val="00C6550E"/>
    <w:rsid w:val="00C7000A"/>
    <w:rsid w:val="00C70E33"/>
    <w:rsid w:val="00C715DF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A1765"/>
    <w:rsid w:val="00CA298D"/>
    <w:rsid w:val="00CA6BB1"/>
    <w:rsid w:val="00CA74CE"/>
    <w:rsid w:val="00CA7B6B"/>
    <w:rsid w:val="00CB5410"/>
    <w:rsid w:val="00CB62B3"/>
    <w:rsid w:val="00CC10B7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D7506"/>
    <w:rsid w:val="00CE0B96"/>
    <w:rsid w:val="00CE4544"/>
    <w:rsid w:val="00CE5CD1"/>
    <w:rsid w:val="00CE6EBC"/>
    <w:rsid w:val="00CE7057"/>
    <w:rsid w:val="00CF2405"/>
    <w:rsid w:val="00CF549D"/>
    <w:rsid w:val="00CF58C2"/>
    <w:rsid w:val="00D002AF"/>
    <w:rsid w:val="00D01A04"/>
    <w:rsid w:val="00D01E93"/>
    <w:rsid w:val="00D026E5"/>
    <w:rsid w:val="00D06650"/>
    <w:rsid w:val="00D12E9C"/>
    <w:rsid w:val="00D14AE3"/>
    <w:rsid w:val="00D22075"/>
    <w:rsid w:val="00D220AC"/>
    <w:rsid w:val="00D220F2"/>
    <w:rsid w:val="00D31FA6"/>
    <w:rsid w:val="00D322EE"/>
    <w:rsid w:val="00D3245E"/>
    <w:rsid w:val="00D35DC4"/>
    <w:rsid w:val="00D36981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33A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E158E"/>
    <w:rsid w:val="00DE1D78"/>
    <w:rsid w:val="00DE3694"/>
    <w:rsid w:val="00DE5ACB"/>
    <w:rsid w:val="00DF02C2"/>
    <w:rsid w:val="00DF3E3F"/>
    <w:rsid w:val="00E01F26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707A"/>
    <w:rsid w:val="00EE05FC"/>
    <w:rsid w:val="00EE3B2C"/>
    <w:rsid w:val="00EE4A97"/>
    <w:rsid w:val="00EE4E0D"/>
    <w:rsid w:val="00EE62F6"/>
    <w:rsid w:val="00EF0914"/>
    <w:rsid w:val="00EF164E"/>
    <w:rsid w:val="00EF2F5E"/>
    <w:rsid w:val="00EF332D"/>
    <w:rsid w:val="00EF4421"/>
    <w:rsid w:val="00EF5049"/>
    <w:rsid w:val="00EF5CCB"/>
    <w:rsid w:val="00EF62A9"/>
    <w:rsid w:val="00F03EBD"/>
    <w:rsid w:val="00F06A8D"/>
    <w:rsid w:val="00F113BB"/>
    <w:rsid w:val="00F11668"/>
    <w:rsid w:val="00F15545"/>
    <w:rsid w:val="00F17AF1"/>
    <w:rsid w:val="00F2012D"/>
    <w:rsid w:val="00F20E97"/>
    <w:rsid w:val="00F21323"/>
    <w:rsid w:val="00F214FD"/>
    <w:rsid w:val="00F21DFE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335C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572A"/>
    <w:rsid w:val="00F843C3"/>
    <w:rsid w:val="00F8520E"/>
    <w:rsid w:val="00F87F7B"/>
    <w:rsid w:val="00F90997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5EB"/>
    <w:rsid w:val="00FE1CBD"/>
    <w:rsid w:val="00FE2709"/>
    <w:rsid w:val="00FE5E9D"/>
    <w:rsid w:val="00FF3D19"/>
    <w:rsid w:val="00FF6B2D"/>
    <w:rsid w:val="00FF76DC"/>
    <w:rsid w:val="00FF7A1F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715D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39</cp:revision>
  <cp:lastPrinted>2016-05-11T07:20:00Z</cp:lastPrinted>
  <dcterms:created xsi:type="dcterms:W3CDTF">2016-04-22T11:41:00Z</dcterms:created>
  <dcterms:modified xsi:type="dcterms:W3CDTF">2017-04-26T08:05:00Z</dcterms:modified>
</cp:coreProperties>
</file>